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9.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embeddings/oleObject1.bin" ContentType="application/vnd.openxmlformats-officedocument.oleObject"/>
  <Override PartName="/word/header16.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settings.xml" ContentType="application/vnd.openxmlformats-officedocument.wordprocessingml.settings+xml"/>
  <Override PartName="/word/footer11.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footer14.xml" ContentType="application/vnd.openxmlformats-officedocument.wordprocessingml.footer+xml"/>
  <Override PartName="/word/styles.xml" ContentType="application/vnd.openxmlformats-officedocument.wordprocessingml.styles+xml"/>
  <Override PartName="/word/footer15.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7.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_rels/document.xml.rels" ContentType="application/vnd.openxmlformats-package.relationships+xml"/>
  <Override PartName="/word/header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media/image2.wmf" ContentType="image/x-wmf"/>
  <Override PartName="/word/media/image3.wmf" ContentType="image/x-wmf"/>
  <Override PartName="/word/media/image1.png" ContentType="image/png"/>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298"/>
          <w:tab w:val="center" w:pos="4986" w:leader="none"/>
          <w:tab w:val="right" w:pos="9972" w:leader="none"/>
        </w:tabs>
        <w:jc w:val="center"/>
        <w:rPr>
          <w:color w:val="000000"/>
        </w:rPr>
      </w:pPr>
      <w:bookmarkStart w:id="0" w:name="_GoBack"/>
      <w:bookmarkEnd w:id="0"/>
      <w:r>
        <w:rPr/>
        <w:object>
          <v:shape id="ole_rId2" style="width:36pt;height:42pt" o:ole="">
            <v:imagedata r:id="rId3" o:title=""/>
          </v:shape>
          <o:OLEObject Type="Embed" ProgID="Word.Picture.8" ShapeID="ole_rId2" DrawAspect="Content" ObjectID="_89879117" r:id="rId2"/>
        </w:object>
      </w:r>
    </w:p>
    <w:p>
      <w:pPr>
        <w:pStyle w:val="Normal"/>
        <w:widowControl w:val="false"/>
        <w:suppressAutoHyphens w:val="true"/>
        <w:jc w:val="center"/>
        <w:rPr>
          <w:color w:val="000000"/>
        </w:rPr>
      </w:pPr>
      <w:r>
        <w:rPr>
          <w:color w:val="000000"/>
        </w:rPr>
      </w:r>
    </w:p>
    <w:p>
      <w:pPr>
        <w:pStyle w:val="Normal"/>
        <w:widowControl w:val="false"/>
        <w:suppressAutoHyphens w:val="true"/>
        <w:jc w:val="center"/>
        <w:rPr>
          <w:b/>
          <w:b/>
          <w:color w:val="000000"/>
        </w:rPr>
      </w:pPr>
      <w:r>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14605" cy="1460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b/>
          <w:color w:val="000000"/>
        </w:rPr>
        <w:t>L</w:t>
      </w:r>
      <w:r>
        <w:rPr>
          <w:b/>
          <w:color w:val="000000"/>
        </w:rPr>
        <w:t>IETUVOS RESPUBLIKOS SVEIKATOS APSAUGOS MINISTRAS</w:t>
      </w:r>
    </w:p>
    <w:p>
      <w:pPr>
        <w:pStyle w:val="Normal"/>
        <w:widowControl w:val="false"/>
        <w:suppressAutoHyphens w:val="true"/>
        <w:jc w:val="center"/>
        <w:rPr>
          <w:color w:val="000000"/>
        </w:rPr>
      </w:pPr>
      <w:r>
        <w:rPr>
          <w:color w:val="000000"/>
        </w:rPr>
      </w:r>
    </w:p>
    <w:p>
      <w:pPr>
        <w:pStyle w:val="Normal"/>
        <w:tabs>
          <w:tab w:val="clear" w:pos="1298"/>
          <w:tab w:val="center" w:pos="4819" w:leader="none"/>
          <w:tab w:val="right" w:pos="9638" w:leader="none"/>
        </w:tabs>
        <w:jc w:val="center"/>
        <w:rPr>
          <w:b/>
          <w:b/>
          <w:szCs w:val="24"/>
          <w:lang w:eastAsia="x-none"/>
        </w:rPr>
      </w:pPr>
      <w:r>
        <w:rPr>
          <w:b/>
          <w:szCs w:val="24"/>
          <w:lang w:eastAsia="x-none"/>
        </w:rPr>
        <w:t>ĮSAKYMAS</w:t>
      </w:r>
    </w:p>
    <w:p>
      <w:pPr>
        <w:pStyle w:val="Normal"/>
        <w:jc w:val="center"/>
        <w:rPr>
          <w:b/>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pPr>
        <w:pStyle w:val="Normal"/>
        <w:widowControl w:val="false"/>
        <w:suppressAutoHyphens w:val="true"/>
        <w:jc w:val="center"/>
        <w:rPr>
          <w:color w:val="000000"/>
        </w:rPr>
      </w:pPr>
      <w:r>
        <w:rPr>
          <w:color w:val="000000"/>
        </w:rPr>
      </w:r>
    </w:p>
    <w:p>
      <w:pPr>
        <w:pStyle w:val="Normal"/>
        <w:widowControl w:val="false"/>
        <w:suppressAutoHyphens w:val="true"/>
        <w:jc w:val="center"/>
        <w:rPr>
          <w:color w:val="000000"/>
        </w:rPr>
      </w:pPr>
      <w:r>
        <w:rPr>
          <w:color w:val="000000"/>
        </w:rPr>
        <w:t xml:space="preserve">2018 m. balandžio 10 d. Nr. V-394 </w:t>
      </w:r>
    </w:p>
    <w:p>
      <w:pPr>
        <w:pStyle w:val="Normal"/>
        <w:widowControl w:val="false"/>
        <w:suppressAutoHyphens w:val="true"/>
        <w:jc w:val="center"/>
        <w:rPr>
          <w:color w:val="000000"/>
        </w:rPr>
      </w:pPr>
      <w:r>
        <w:rPr>
          <w:color w:val="000000"/>
        </w:rPr>
        <w:t>Vilnius</w:t>
      </w:r>
    </w:p>
    <w:p>
      <w:pPr>
        <w:pStyle w:val="Normal"/>
        <w:widowControl w:val="false"/>
        <w:suppressAutoHyphens w:val="true"/>
        <w:jc w:val="center"/>
        <w:rPr>
          <w:color w:val="000000"/>
        </w:rPr>
      </w:pPr>
      <w:r>
        <w:rPr>
          <w:color w:val="000000"/>
        </w:rPr>
      </w:r>
    </w:p>
    <w:p>
      <w:pPr>
        <w:pStyle w:val="Normal"/>
        <w:widowControl w:val="false"/>
        <w:suppressAutoHyphens w:val="true"/>
        <w:jc w:val="center"/>
        <w:rPr>
          <w:color w:val="000000"/>
        </w:rPr>
      </w:pPr>
      <w:r>
        <w:rPr>
          <w:color w:val="000000"/>
        </w:rPr>
      </w:r>
    </w:p>
    <w:p>
      <w:pPr>
        <w:pStyle w:val="Normal"/>
        <w:ind w:firstLine="851"/>
        <w:jc w:val="both"/>
        <w:rPr>
          <w:spacing w:val="-8"/>
          <w:szCs w:val="24"/>
          <w:highlight w:val="yellow"/>
        </w:rPr>
      </w:pPr>
      <w:r>
        <w:rPr>
          <w:szCs w:val="24"/>
        </w:rPr>
        <w:t xml:space="preserve">1. P a k e i č i u  </w:t>
      </w:r>
      <w:r>
        <w:rP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pPr>
        <w:pStyle w:val="Normal"/>
        <w:widowControl w:val="false"/>
        <w:suppressAutoHyphens w:val="true"/>
        <w:ind w:firstLine="851"/>
        <w:jc w:val="center"/>
        <w:rPr>
          <w:color w:val="000000"/>
        </w:rPr>
      </w:pPr>
      <w:r>
        <w:rPr>
          <w:color w:val="000000"/>
        </w:rPr>
      </w:r>
    </w:p>
    <w:p>
      <w:pPr>
        <w:pStyle w:val="Normal"/>
        <w:widowControl w:val="false"/>
        <w:suppressAutoHyphens w:val="true"/>
        <w:jc w:val="center"/>
        <w:rPr>
          <w:b/>
          <w:b/>
          <w:color w:val="000000"/>
        </w:rPr>
      </w:pPr>
      <w:r>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14605" cy="14605"/>
            <wp:effectExtent l="0" t="0" r="0" b="0"/>
            <wp:wrapNone/>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anchor>
        </w:drawing>
      </w:r>
      <w:r>
        <w:rPr>
          <w:b/>
          <w:color w:val="000000"/>
        </w:rPr>
        <w:t>„</w:t>
      </w:r>
      <w:r>
        <w:rPr>
          <w:b/>
          <w:color w:val="000000"/>
        </w:rPr>
        <w:t>LIETUVOS RESPUBLIKOS SVEIKATOS APSAUGOS MINISTRAS</w:t>
      </w:r>
    </w:p>
    <w:p>
      <w:pPr>
        <w:pStyle w:val="Normal"/>
        <w:widowControl w:val="false"/>
        <w:suppressAutoHyphens w:val="true"/>
        <w:jc w:val="center"/>
        <w:rPr>
          <w:color w:val="000000"/>
        </w:rPr>
      </w:pPr>
      <w:r>
        <w:rPr>
          <w:color w:val="000000"/>
        </w:rPr>
      </w:r>
    </w:p>
    <w:p>
      <w:pPr>
        <w:pStyle w:val="Normal"/>
        <w:tabs>
          <w:tab w:val="clear" w:pos="1298"/>
          <w:tab w:val="center" w:pos="4819" w:leader="none"/>
          <w:tab w:val="right" w:pos="9638" w:leader="none"/>
        </w:tabs>
        <w:jc w:val="center"/>
        <w:rPr>
          <w:b/>
          <w:b/>
          <w:szCs w:val="24"/>
          <w:lang w:eastAsia="x-none"/>
        </w:rPr>
      </w:pPr>
      <w:r>
        <w:rPr>
          <w:b/>
          <w:szCs w:val="24"/>
          <w:lang w:eastAsia="x-none"/>
        </w:rPr>
        <w:t>ĮSAKYMAS</w:t>
      </w:r>
    </w:p>
    <w:p>
      <w:pPr>
        <w:pStyle w:val="Normal"/>
        <w:widowControl w:val="false"/>
        <w:suppressAutoHyphens w:val="true"/>
        <w:jc w:val="center"/>
        <w:rPr>
          <w:b/>
          <w:b/>
          <w:bCs/>
          <w:caps/>
          <w:color w:val="000000"/>
        </w:rPr>
      </w:pPr>
      <w:r>
        <w:rPr>
          <w:b/>
          <w:bCs/>
          <w:caps/>
          <w:color w:val="000000"/>
        </w:rPr>
        <w:t>DĖL VAIKŲ MAITINIMO ORGANIZAVIMO TVARKOS APRAŠO PATVIRTINIMO</w:t>
      </w:r>
    </w:p>
    <w:p>
      <w:pPr>
        <w:pStyle w:val="Normal"/>
        <w:widowControl w:val="false"/>
        <w:suppressAutoHyphens w:val="true"/>
        <w:ind w:firstLine="851"/>
        <w:rPr>
          <w:color w:val="000000"/>
        </w:rPr>
      </w:pPr>
      <w:r>
        <w:rPr>
          <w:color w:val="000000"/>
        </w:rPr>
      </w:r>
    </w:p>
    <w:p>
      <w:pPr>
        <w:pStyle w:val="Normal"/>
        <w:widowControl w:val="false"/>
        <w:suppressAutoHyphens w:val="true"/>
        <w:ind w:firstLine="851"/>
        <w:jc w:val="both"/>
        <w:rPr>
          <w:color w:val="000000"/>
        </w:rPr>
      </w:pPr>
      <w:r>
        <w:rPr>
          <w:color w:val="000000"/>
        </w:rPr>
        <w:t>Vadovaudamasis Lietuvos Respublikos maisto įstatymo 9 straipsnio 2 dalimi ir siekdamas užtikrinti sveikatai palankų vaikų kolektyvų maitinimą:</w:t>
      </w:r>
    </w:p>
    <w:p>
      <w:pPr>
        <w:pStyle w:val="Normal"/>
        <w:widowControl w:val="false"/>
        <w:suppressAutoHyphens w:val="true"/>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pPr>
        <w:pStyle w:val="Normal"/>
        <w:widowControl w:val="false"/>
        <w:suppressAutoHyphens w:val="true"/>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pPr>
        <w:pStyle w:val="Normal"/>
        <w:spacing w:lineRule="auto" w:line="276"/>
        <w:ind w:firstLine="851"/>
        <w:jc w:val="both"/>
        <w:rPr>
          <w:rFonts w:eastAsia="Calibri"/>
          <w:szCs w:val="24"/>
          <w:lang w:val="x-none" w:eastAsia="x-none"/>
        </w:rPr>
      </w:pPr>
      <w:r>
        <w:rPr>
          <w:rFonts w:eastAsia="Calibri"/>
          <w:szCs w:val="24"/>
          <w:lang w:val="x-none" w:eastAsia="x-none"/>
        </w:rPr>
        <w:t>2. N u s t a t a u, kad:</w:t>
      </w:r>
    </w:p>
    <w:p>
      <w:pPr>
        <w:pStyle w:val="Normal"/>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pPr>
        <w:pStyle w:val="Normal"/>
        <w:ind w:firstLine="851"/>
        <w:jc w:val="both"/>
        <w:rPr/>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pPr>
        <w:pStyle w:val="Normal"/>
        <w:tabs>
          <w:tab w:val="clear" w:pos="1298"/>
          <w:tab w:val="left" w:pos="6804" w:leader="none"/>
        </w:tabs>
        <w:rPr/>
      </w:pPr>
      <w:r>
        <w:rPr/>
      </w:r>
    </w:p>
    <w:p>
      <w:pPr>
        <w:pStyle w:val="Normal"/>
        <w:tabs>
          <w:tab w:val="clear" w:pos="1298"/>
          <w:tab w:val="left" w:pos="6804" w:leader="none"/>
        </w:tabs>
        <w:rPr/>
      </w:pPr>
      <w:r>
        <w:rPr/>
      </w:r>
    </w:p>
    <w:p>
      <w:pPr>
        <w:pStyle w:val="Normal"/>
        <w:tabs>
          <w:tab w:val="clear" w:pos="1298"/>
          <w:tab w:val="left" w:pos="6804" w:leader="none"/>
        </w:tabs>
        <w:rPr/>
      </w:pPr>
      <w:r>
        <w:rPr/>
      </w:r>
    </w:p>
    <w:p>
      <w:pPr>
        <w:sectPr>
          <w:headerReference w:type="default" r:id="rId6"/>
          <w:footerReference w:type="default" r:id="rId7"/>
          <w:type w:val="nextPage"/>
          <w:pgSz w:w="11906" w:h="16838"/>
          <w:pgMar w:left="1701" w:right="567" w:header="567" w:top="1134" w:footer="794" w:bottom="1134" w:gutter="0"/>
          <w:pgNumType w:start="0" w:fmt="decimal"/>
          <w:formProt w:val="false"/>
          <w:textDirection w:val="lrTb"/>
          <w:docGrid w:type="default" w:linePitch="360" w:charSpace="0"/>
        </w:sectPr>
        <w:pStyle w:val="Normal"/>
        <w:tabs>
          <w:tab w:val="clear" w:pos="1298"/>
          <w:tab w:val="left" w:pos="6804" w:leader="none"/>
        </w:tabs>
        <w:rPr>
          <w:caps/>
          <w:color w:val="000000"/>
        </w:rPr>
      </w:pPr>
      <w:r>
        <w:rPr>
          <w:color w:val="000000"/>
        </w:rPr>
        <w:t>Sveikatos apsaugos ministras</w:t>
        <w:tab/>
      </w:r>
      <w:r>
        <w:rPr/>
        <w:t>Aurelijus Veryga</w:t>
      </w:r>
    </w:p>
    <w:p>
      <w:pPr>
        <w:pStyle w:val="Normal"/>
        <w:widowControl w:val="false"/>
        <w:suppressAutoHyphens w:val="true"/>
        <w:ind w:left="3894" w:firstLine="310"/>
        <w:rPr>
          <w:color w:val="000000"/>
        </w:rPr>
      </w:pPr>
      <w:r>
        <w:rPr>
          <w:color w:val="000000"/>
        </w:rPr>
        <w:t>PATVIRTINTA</w:t>
      </w:r>
    </w:p>
    <w:p>
      <w:pPr>
        <w:pStyle w:val="Normal"/>
        <w:widowControl w:val="false"/>
        <w:suppressAutoHyphens w:val="true"/>
        <w:ind w:left="3237" w:firstLine="967"/>
        <w:rPr>
          <w:color w:val="000000"/>
        </w:rPr>
      </w:pPr>
      <w:r>
        <w:rPr>
          <w:color w:val="000000"/>
        </w:rPr>
        <w:t xml:space="preserve">Lietuvos Respublikos sveikatos apsaugos ministro </w:t>
      </w:r>
    </w:p>
    <w:p>
      <w:pPr>
        <w:pStyle w:val="Normal"/>
        <w:widowControl w:val="false"/>
        <w:suppressAutoHyphens w:val="true"/>
        <w:ind w:left="2596" w:firstLine="1608"/>
        <w:rPr>
          <w:color w:val="000000"/>
        </w:rPr>
      </w:pPr>
      <w:r>
        <w:rPr>
          <w:color w:val="000000"/>
        </w:rPr>
        <w:t>2011 m. lapkričio 11 d. įsakymu Nr. V-964</w:t>
      </w:r>
    </w:p>
    <w:p>
      <w:pPr>
        <w:pStyle w:val="Normal"/>
        <w:widowControl w:val="false"/>
        <w:suppressAutoHyphens w:val="true"/>
        <w:ind w:left="2596" w:firstLine="1608"/>
        <w:rPr>
          <w:color w:val="000000"/>
        </w:rPr>
      </w:pPr>
      <w:r>
        <w:rPr>
          <w:color w:val="000000"/>
        </w:rPr>
        <w:t>(Lietuvos Respublikos sveikatos apsaugos ministro</w:t>
      </w:r>
    </w:p>
    <w:p>
      <w:pPr>
        <w:pStyle w:val="Normal"/>
        <w:widowControl w:val="false"/>
        <w:suppressAutoHyphens w:val="true"/>
        <w:ind w:left="2596" w:firstLine="1608"/>
        <w:rPr>
          <w:color w:val="000000"/>
        </w:rPr>
      </w:pPr>
      <w:r>
        <w:rPr>
          <w:color w:val="000000"/>
        </w:rPr>
        <w:t>2018 m. balandžio 10 d. įsakymo Nr. V-394</w:t>
      </w:r>
    </w:p>
    <w:p>
      <w:pPr>
        <w:pStyle w:val="Normal"/>
        <w:widowControl w:val="false"/>
        <w:suppressAutoHyphens w:val="true"/>
        <w:ind w:left="2596" w:firstLine="1608"/>
        <w:rPr>
          <w:color w:val="000000"/>
        </w:rPr>
      </w:pPr>
      <w:r>
        <w:rPr>
          <w:color w:val="000000"/>
        </w:rPr>
        <w:t>redakcija</w:t>
      </w:r>
    </w:p>
    <w:p>
      <w:pPr>
        <w:pStyle w:val="Normal"/>
        <w:widowControl w:val="false"/>
        <w:suppressAutoHyphens w:val="true"/>
        <w:jc w:val="both"/>
        <w:rPr>
          <w:color w:val="000000"/>
          <w:szCs w:val="24"/>
        </w:rPr>
      </w:pPr>
      <w:r>
        <w:rPr>
          <w:color w:val="000000"/>
          <w:szCs w:val="24"/>
        </w:rPr>
      </w:r>
    </w:p>
    <w:p>
      <w:pPr>
        <w:pStyle w:val="Normal"/>
        <w:widowControl w:val="false"/>
        <w:suppressAutoHyphens w:val="true"/>
        <w:jc w:val="center"/>
        <w:rPr>
          <w:b/>
          <w:b/>
          <w:bCs/>
          <w:caps/>
          <w:color w:val="000000"/>
        </w:rPr>
      </w:pPr>
      <w:r>
        <w:rPr>
          <w:b/>
          <w:bCs/>
          <w:caps/>
          <w:color w:val="000000"/>
        </w:rPr>
        <w:t>VAIKŲ MAITINIMO ORGANIZAVIMO TVARKOS APRAŠAS</w:t>
      </w:r>
    </w:p>
    <w:p>
      <w:pPr>
        <w:pStyle w:val="Normal"/>
        <w:widowControl w:val="false"/>
        <w:suppressAutoHyphens w:val="true"/>
        <w:jc w:val="both"/>
        <w:rPr>
          <w:color w:val="000000"/>
        </w:rPr>
      </w:pPr>
      <w:r>
        <w:rPr>
          <w:color w:val="000000"/>
        </w:rPr>
      </w:r>
    </w:p>
    <w:p>
      <w:pPr>
        <w:pStyle w:val="Normal"/>
        <w:widowControl w:val="false"/>
        <w:suppressAutoHyphens w:val="true"/>
        <w:jc w:val="center"/>
        <w:rPr>
          <w:b/>
          <w:b/>
          <w:bCs/>
          <w:caps/>
          <w:color w:val="000000"/>
        </w:rPr>
      </w:pPr>
      <w:r>
        <w:rPr>
          <w:b/>
          <w:bCs/>
          <w:caps/>
          <w:color w:val="000000"/>
        </w:rPr>
        <w:t xml:space="preserve">I skyrius </w:t>
      </w:r>
    </w:p>
    <w:p>
      <w:pPr>
        <w:pStyle w:val="Normal"/>
        <w:widowControl w:val="false"/>
        <w:suppressAutoHyphens w:val="true"/>
        <w:jc w:val="center"/>
        <w:rPr>
          <w:b/>
          <w:b/>
          <w:bCs/>
          <w:caps/>
          <w:color w:val="000000"/>
        </w:rPr>
      </w:pPr>
      <w:r>
        <w:rPr>
          <w:b/>
          <w:bCs/>
          <w:caps/>
          <w:color w:val="000000"/>
        </w:rPr>
        <w:t>BENDROSIOS NUOSTATOS</w:t>
      </w:r>
    </w:p>
    <w:p>
      <w:pPr>
        <w:pStyle w:val="Normal"/>
        <w:widowControl w:val="false"/>
        <w:suppressAutoHyphens w:val="true"/>
        <w:jc w:val="both"/>
        <w:rPr>
          <w:color w:val="000000"/>
        </w:rPr>
      </w:pPr>
      <w:r>
        <w:rPr>
          <w:color w:val="000000"/>
        </w:rPr>
      </w:r>
    </w:p>
    <w:p>
      <w:pPr>
        <w:pStyle w:val="Normal"/>
        <w:suppressAutoHyphens w:val="true"/>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rPr/>
        <w:t>apgyvendinimo paslaugas</w:t>
      </w:r>
      <w:r>
        <w:rPr>
          <w:color w:val="000000"/>
          <w:szCs w:val="24"/>
        </w:rPr>
        <w:t xml:space="preserve"> (toliau – poilsio stovyklos), vaikų stacionariose socialinių paslaugų įstaigose (toliau – socialinės globos namai), reikalavimus.</w:t>
      </w:r>
      <w:r>
        <w:rPr/>
        <w:t xml:space="preserve"> </w:t>
      </w:r>
    </w:p>
    <w:p>
      <w:pPr>
        <w:pStyle w:val="Normal"/>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rPr/>
        <w:t xml:space="preserve"> </w:t>
      </w:r>
    </w:p>
    <w:p>
      <w:pPr>
        <w:pStyle w:val="Normal"/>
        <w:widowControl w:val="false"/>
        <w:suppressAutoHyphens w:val="true"/>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pPr>
        <w:pStyle w:val="Normal"/>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rPr/>
        <w:t xml:space="preserve"> </w:t>
      </w:r>
    </w:p>
    <w:p>
      <w:pPr>
        <w:pStyle w:val="Normal"/>
        <w:rPr>
          <w:szCs w:val="24"/>
        </w:rPr>
      </w:pPr>
      <w:r>
        <w:rPr>
          <w:szCs w:val="24"/>
        </w:rPr>
      </w:r>
    </w:p>
    <w:p>
      <w:pPr>
        <w:pStyle w:val="Normal"/>
        <w:widowControl w:val="false"/>
        <w:suppressAutoHyphens w:val="true"/>
        <w:jc w:val="center"/>
        <w:rPr>
          <w:b/>
          <w:b/>
          <w:bCs/>
          <w:caps/>
          <w:color w:val="000000"/>
        </w:rPr>
      </w:pPr>
      <w:r>
        <w:rPr>
          <w:b/>
          <w:bCs/>
          <w:caps/>
          <w:color w:val="000000"/>
        </w:rPr>
        <w:t>II skyrius</w:t>
      </w:r>
    </w:p>
    <w:p>
      <w:pPr>
        <w:pStyle w:val="Normal"/>
        <w:widowControl w:val="false"/>
        <w:suppressAutoHyphens w:val="true"/>
        <w:jc w:val="center"/>
        <w:rPr>
          <w:b/>
          <w:b/>
          <w:bCs/>
          <w:caps/>
          <w:color w:val="000000"/>
        </w:rPr>
      </w:pPr>
      <w:r>
        <w:rPr>
          <w:b/>
          <w:bCs/>
          <w:caps/>
          <w:color w:val="000000"/>
        </w:rPr>
        <w:t>SĄVOKOS IR JŲ APIBRĖŽtys</w:t>
      </w:r>
    </w:p>
    <w:p>
      <w:pPr>
        <w:pStyle w:val="Normal"/>
        <w:widowControl w:val="false"/>
        <w:suppressAutoHyphens w:val="true"/>
        <w:ind w:firstLine="567"/>
        <w:jc w:val="both"/>
        <w:rPr>
          <w:color w:val="000000"/>
          <w:szCs w:val="24"/>
        </w:rPr>
      </w:pPr>
      <w:r>
        <w:rPr>
          <w:color w:val="000000"/>
          <w:szCs w:val="24"/>
        </w:rPr>
      </w:r>
    </w:p>
    <w:p>
      <w:pPr>
        <w:pStyle w:val="Normal"/>
        <w:widowControl w:val="false"/>
        <w:suppressAutoHyphens w:val="true"/>
        <w:ind w:firstLine="851"/>
        <w:jc w:val="both"/>
        <w:rPr>
          <w:color w:val="000000"/>
        </w:rPr>
      </w:pPr>
      <w:r>
        <w:rPr>
          <w:color w:val="000000"/>
        </w:rPr>
        <w:t xml:space="preserve">5. Tvarkos apraše vartojamos sąvokos ir jų apibrėžtys: </w:t>
      </w:r>
    </w:p>
    <w:p>
      <w:pPr>
        <w:pStyle w:val="Normal"/>
        <w:widowControl w:val="false"/>
        <w:suppressAutoHyphens w:val="true"/>
        <w:ind w:firstLine="851"/>
        <w:jc w:val="both"/>
        <w:rPr>
          <w:color w:val="000000"/>
        </w:rPr>
      </w:pPr>
      <w:r>
        <w:rPr>
          <w:color w:val="000000"/>
        </w:rPr>
        <w:t xml:space="preserve">5.1. </w:t>
      </w:r>
      <w:r>
        <w:rPr>
          <w:b/>
          <w:color w:val="000000"/>
        </w:rPr>
        <w:t xml:space="preserve">Cukrūs ‒ </w:t>
      </w:r>
      <w:r>
        <w:rPr/>
        <w:t>monosacharidai ir disacharidai, esantys maisto produkte</w:t>
      </w:r>
      <w:r>
        <w:rPr>
          <w:color w:val="000000"/>
        </w:rPr>
        <w:t xml:space="preserve">. </w:t>
      </w:r>
    </w:p>
    <w:p>
      <w:pPr>
        <w:pStyle w:val="Normal"/>
        <w:widowControl w:val="false"/>
        <w:suppressAutoHyphens w:val="true"/>
        <w:ind w:firstLine="851"/>
        <w:jc w:val="both"/>
        <w:rPr>
          <w:color w:val="000000"/>
        </w:rPr>
      </w:pPr>
      <w:r>
        <w:rPr>
          <w:color w:val="000000"/>
        </w:rPr>
        <w:t>5.2.</w:t>
      </w:r>
      <w:r>
        <w:rPr/>
        <w:t xml:space="preserve"> </w:t>
      </w:r>
      <w:r>
        <w:rPr>
          <w:b/>
        </w:rPr>
        <w:t xml:space="preserve">Greitai gendantis maisto produktas – </w:t>
      </w:r>
      <w:r>
        <w:rPr/>
        <w:t>šviežias, atvėsintas arba sušaldytas maisto produktas, kuriam laikyti ir vežti reikalinga tam tikra temperatūra, kurioje jis išlieka saugus vartoti.</w:t>
      </w:r>
    </w:p>
    <w:p>
      <w:pPr>
        <w:pStyle w:val="Normal"/>
        <w:widowControl w:val="false"/>
        <w:suppressAutoHyphens w:val="true"/>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rPr/>
        <w:t>augaliniai aliejai, hidrinimo proceso metu paversti pusiau kietais.</w:t>
      </w:r>
    </w:p>
    <w:p>
      <w:pPr>
        <w:pStyle w:val="Normal"/>
        <w:widowControl w:val="false"/>
        <w:suppressAutoHyphens w:val="true"/>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pPr>
        <w:pStyle w:val="Normal"/>
        <w:ind w:firstLine="851"/>
        <w:jc w:val="both"/>
        <w:rPr>
          <w:szCs w:val="24"/>
        </w:rPr>
      </w:pPr>
      <w:r>
        <w:rPr/>
        <w:t>5.5.</w:t>
      </w:r>
      <w:r>
        <w:rPr>
          <w:b/>
        </w:rPr>
        <w:t xml:space="preserve"> Pridėtiniai cukrūs − </w:t>
      </w:r>
      <w:r>
        <w:rP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rPr/>
        <w:t xml:space="preserve"> </w:t>
      </w:r>
    </w:p>
    <w:p>
      <w:pPr>
        <w:pStyle w:val="Normal"/>
        <w:widowControl w:val="false"/>
        <w:suppressAutoHyphens w:val="true"/>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sectPr>
          <w:headerReference w:type="default" r:id="rId8"/>
          <w:headerReference w:type="first" r:id="rId9"/>
          <w:footerReference w:type="default" r:id="rId10"/>
          <w:footerReference w:type="first" r:id="rId11"/>
          <w:type w:val="nextPage"/>
          <w:pgSz w:w="11906" w:h="16838"/>
          <w:pgMar w:left="1701" w:right="567" w:header="567" w:top="1134" w:footer="794" w:bottom="1134" w:gutter="0"/>
          <w:pgNumType w:start="1" w:fmt="decimal"/>
          <w:formProt w:val="false"/>
          <w:titlePg/>
          <w:textDirection w:val="lrTb"/>
          <w:docGrid w:type="default" w:linePitch="360" w:charSpace="0"/>
        </w:sectPr>
        <w:pStyle w:val="Normal"/>
        <w:widowControl w:val="false"/>
        <w:suppressAutoHyphens w:val="true"/>
        <w:ind w:firstLine="851"/>
        <w:jc w:val="both"/>
        <w:rPr>
          <w:color w:val="000000"/>
        </w:rPr>
      </w:pPr>
      <w:r>
        <w:rPr>
          <w:bCs/>
          <w:color w:val="000000"/>
        </w:rPr>
        <w:t>5.7.</w:t>
      </w:r>
      <w:r>
        <w:rPr>
          <w:b/>
          <w:bCs/>
          <w:color w:val="000000"/>
        </w:rPr>
        <w:t xml:space="preserve"> Šiltas maistas </w:t>
      </w:r>
      <w:r>
        <w:rPr>
          <w:color w:val="000000"/>
        </w:rPr>
        <w:t>– maistas, patiekiamas kaip karštas patiekalas, iki patiekimo vartoti laikomas ne žemesnėje kaip +68 °C temperatūroje.</w:t>
      </w:r>
    </w:p>
    <w:p>
      <w:pPr>
        <w:pStyle w:val="Normal"/>
        <w:widowControl w:val="false"/>
        <w:suppressAutoHyphens w:val="true"/>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pStyle w:val="Normal"/>
        <w:widowControl w:val="false"/>
        <w:suppressAutoHyphens w:val="true"/>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pPr>
        <w:pStyle w:val="Normal"/>
        <w:widowControl w:val="false"/>
        <w:suppressAutoHyphens w:val="true"/>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pPr>
        <w:pStyle w:val="Normal"/>
        <w:widowControl w:val="false"/>
        <w:suppressAutoHyphens w:val="true"/>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rP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rP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pPr>
        <w:pStyle w:val="Normal"/>
        <w:ind w:firstLine="851"/>
        <w:rPr>
          <w:szCs w:val="24"/>
        </w:rPr>
      </w:pPr>
      <w:r>
        <w:rPr>
          <w:szCs w:val="24"/>
        </w:rPr>
      </w:r>
    </w:p>
    <w:p>
      <w:pPr>
        <w:pStyle w:val="Normal"/>
        <w:widowControl w:val="false"/>
        <w:suppressAutoHyphens w:val="true"/>
        <w:jc w:val="center"/>
        <w:rPr>
          <w:b/>
          <w:b/>
          <w:bCs/>
          <w:caps/>
          <w:color w:val="000000"/>
        </w:rPr>
      </w:pPr>
      <w:r>
        <w:rPr>
          <w:b/>
          <w:bCs/>
          <w:caps/>
          <w:color w:val="000000"/>
        </w:rPr>
        <w:t>III skyrius</w:t>
      </w:r>
    </w:p>
    <w:p>
      <w:pPr>
        <w:pStyle w:val="Normal"/>
        <w:widowControl w:val="false"/>
        <w:suppressAutoHyphens w:val="true"/>
        <w:jc w:val="center"/>
        <w:rPr>
          <w:b/>
          <w:b/>
          <w:bCs/>
          <w:caps/>
          <w:color w:val="000000"/>
        </w:rPr>
      </w:pPr>
      <w:r>
        <w:rPr>
          <w:b/>
          <w:bCs/>
          <w:caps/>
          <w:color w:val="000000"/>
        </w:rPr>
        <w:t>VAIKŲ MAITINIMO ORGANIZAVIMO BENDRIEJI REIKALAVIMAI</w:t>
      </w:r>
    </w:p>
    <w:p>
      <w:pPr>
        <w:pStyle w:val="Normal"/>
        <w:widowControl w:val="false"/>
        <w:suppressAutoHyphens w:val="true"/>
        <w:ind w:firstLine="567"/>
        <w:jc w:val="both"/>
        <w:rPr>
          <w:color w:val="000000"/>
        </w:rPr>
      </w:pPr>
      <w:r>
        <w:rPr>
          <w:color w:val="000000"/>
        </w:rPr>
      </w:r>
    </w:p>
    <w:p>
      <w:pPr>
        <w:pStyle w:val="Normal"/>
        <w:widowControl w:val="false"/>
        <w:suppressAutoHyphens w:val="true"/>
        <w:ind w:firstLine="851"/>
        <w:jc w:val="both"/>
        <w:rPr>
          <w:color w:val="000000"/>
        </w:rPr>
      </w:pPr>
      <w:r>
        <w:rPr>
          <w:color w:val="000000"/>
        </w:rPr>
        <w:t xml:space="preserve">6. Mokyklos, poilsio stovyklos ar vaikų socialinės globos namų savininkas atsako už tai, kad būtų sudarytos sąlygos vaikų maitinimui organizuoti. </w:t>
      </w:r>
    </w:p>
    <w:p>
      <w:pPr>
        <w:pStyle w:val="Normal"/>
        <w:widowControl w:val="false"/>
        <w:suppressAutoHyphens w:val="true"/>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pPr>
        <w:pStyle w:val="Normal"/>
        <w:widowControl w:val="false"/>
        <w:suppressAutoHyphens w:val="true"/>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pPr>
        <w:pStyle w:val="Normal"/>
        <w:widowControl w:val="false"/>
        <w:suppressAutoHyphens w:val="true"/>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pStyle w:val="Normal"/>
        <w:suppressAutoHyphens w:val="true"/>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rPr/>
        <w:t xml:space="preserve">ikimokyklinio ir (ar) priešmokyklinio </w:t>
      </w:r>
      <w:r>
        <w:rPr>
          <w:color w:val="000000"/>
          <w:szCs w:val="24"/>
        </w:rPr>
        <w:t xml:space="preserve">ugdymo programas įgyvendinančios įstaigos, </w:t>
      </w:r>
      <w:r>
        <w:rPr/>
        <w:t>veiklą vykdančios lauko sąlygomis (toliau ‒ lauko darželiai),</w:t>
      </w:r>
      <w:r>
        <w:rPr>
          <w:b/>
        </w:rPr>
        <w:t xml:space="preserve"> </w:t>
      </w:r>
      <w:r>
        <w:rPr/>
        <w:t>arba</w:t>
      </w:r>
      <w:r>
        <w:rPr>
          <w:color w:val="000000"/>
        </w:rPr>
        <w:t xml:space="preserve"> kuriose ugdomi vaikai, kuriems reikalingas pritaikytas maitinimas. </w:t>
      </w:r>
    </w:p>
    <w:p>
      <w:pPr>
        <w:pStyle w:val="Normal"/>
        <w:tabs>
          <w:tab w:val="clear" w:pos="1298"/>
          <w:tab w:val="left" w:pos="993" w:leader="none"/>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pPr>
        <w:pStyle w:val="Normal"/>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pPr>
        <w:pStyle w:val="Normal"/>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pPr>
        <w:pStyle w:val="Normal"/>
        <w:ind w:firstLine="851"/>
        <w:jc w:val="both"/>
        <w:rPr>
          <w:szCs w:val="24"/>
        </w:rPr>
      </w:pPr>
      <w:r>
        <w:rPr>
          <w:szCs w:val="24"/>
        </w:rPr>
        <w:t>11.3. tiekiamiems trumposiomis maisto tiekimo grandinėmis iš ūkių (ne daugiau kaip vienas tarpininkas tarp ūkio ir maitinimo organizatoriaus);</w:t>
      </w:r>
    </w:p>
    <w:p>
      <w:pPr>
        <w:pStyle w:val="Normal"/>
        <w:tabs>
          <w:tab w:val="clear" w:pos="1298"/>
          <w:tab w:val="left" w:pos="993" w:leader="none"/>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pStyle w:val="Normal"/>
        <w:widowControl w:val="false"/>
        <w:suppressAutoHyphens w:val="true"/>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pStyle w:val="Normal"/>
        <w:widowControl w:val="false"/>
        <w:suppressAutoHyphens w:val="true"/>
        <w:ind w:firstLine="851"/>
        <w:jc w:val="both"/>
        <w:rPr>
          <w:color w:val="000000"/>
        </w:rPr>
      </w:pPr>
      <w:r>
        <w:rPr>
          <w:color w:val="000000"/>
        </w:rPr>
        <w:t xml:space="preserve">13. Už Tvarkos aprašo nuostatų laikymąsi atsakingas maitinimo paslaugos teikėjas. </w:t>
      </w:r>
    </w:p>
    <w:p>
      <w:pPr>
        <w:pStyle w:val="Normal"/>
        <w:suppressAutoHyphens w:val="true"/>
        <w:ind w:firstLine="851"/>
        <w:jc w:val="both"/>
        <w:textAlignment w:val="center"/>
        <w:rP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rPr/>
        <w:t xml:space="preserve"> </w:t>
      </w:r>
    </w:p>
    <w:p>
      <w:pPr>
        <w:pStyle w:val="Normal"/>
        <w:suppressAutoHyphens w:val="true"/>
        <w:ind w:firstLine="851"/>
        <w:jc w:val="both"/>
        <w:textAlignment w:val="center"/>
        <w:rPr>
          <w:b/>
          <w:b/>
          <w:color w:val="000000"/>
        </w:rPr>
      </w:pPr>
      <w:r>
        <w:rPr>
          <w:color w:val="000000"/>
        </w:rPr>
        <w:t>15. Kiekvieną dieną vaikai turi gauti šilto maisto.</w:t>
      </w:r>
    </w:p>
    <w:p>
      <w:pPr>
        <w:pStyle w:val="Normal"/>
        <w:widowControl w:val="false"/>
        <w:suppressAutoHyphens w:val="true"/>
        <w:ind w:firstLine="851"/>
        <w:jc w:val="both"/>
        <w:rPr>
          <w:color w:val="000000"/>
        </w:rPr>
      </w:pPr>
      <w:r>
        <w:rPr>
          <w:color w:val="000000"/>
        </w:rPr>
        <w:t>16. Maisto patiekimas turi atitikti Tvarkos aprašo 6 priedo reikalavimus.</w:t>
      </w:r>
    </w:p>
    <w:p>
      <w:pPr>
        <w:pStyle w:val="Normal"/>
        <w:widowControl w:val="false"/>
        <w:suppressAutoHyphens w:val="true"/>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pPr>
        <w:pStyle w:val="Normal"/>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pPr>
        <w:pStyle w:val="Normal"/>
        <w:suppressAutoHyphens w:val="true"/>
        <w:ind w:firstLine="851"/>
        <w:jc w:val="both"/>
        <w:textAlignment w:val="center"/>
        <w:rP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rPr/>
        <w:t xml:space="preserve"> </w:t>
      </w:r>
    </w:p>
    <w:p>
      <w:pPr>
        <w:pStyle w:val="Normal"/>
        <w:suppressAutoHyphens w:val="true"/>
        <w:ind w:firstLine="851"/>
        <w:jc w:val="both"/>
        <w:textAlignment w:val="center"/>
        <w:rPr/>
      </w:pPr>
      <w:r>
        <w:rP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rPr/>
        <w:t xml:space="preserve"> </w:t>
      </w:r>
    </w:p>
    <w:p>
      <w:pPr>
        <w:pStyle w:val="Normal"/>
        <w:suppressAutoHyphens w:val="true"/>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rPr/>
        <w:t xml:space="preserve"> </w:t>
      </w:r>
    </w:p>
    <w:p>
      <w:pPr>
        <w:pStyle w:val="Normal"/>
        <w:ind w:firstLine="851"/>
        <w:jc w:val="both"/>
        <w:rPr>
          <w:rFonts w:eastAsia="Calibri"/>
          <w:szCs w:val="24"/>
        </w:rPr>
      </w:pPr>
      <w:r>
        <w:rPr>
          <w:szCs w:val="24"/>
          <w:lang w:eastAsia="lt-LT"/>
        </w:rPr>
        <w:t>22. Patiekalų gaminimo ir patiekimo reikalavimai:</w:t>
      </w:r>
    </w:p>
    <w:p>
      <w:pPr>
        <w:pStyle w:val="Normal"/>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pPr>
        <w:pStyle w:val="Normal"/>
        <w:ind w:firstLine="851"/>
        <w:jc w:val="both"/>
        <w:rPr>
          <w:sz w:val="18"/>
          <w:szCs w:val="18"/>
        </w:rPr>
      </w:pPr>
      <w:r>
        <w:rPr>
          <w:spacing w:val="-2"/>
          <w:szCs w:val="24"/>
        </w:rPr>
        <w:t xml:space="preserve">22.2. patiekiamas maistas turi būti kokybiškas ir įvairus; </w:t>
      </w:r>
    </w:p>
    <w:p>
      <w:pPr>
        <w:pStyle w:val="Normal"/>
        <w:ind w:firstLine="851"/>
        <w:jc w:val="both"/>
        <w:rPr>
          <w:sz w:val="18"/>
          <w:szCs w:val="18"/>
        </w:rPr>
      </w:pPr>
      <w:r>
        <w:rPr>
          <w:szCs w:val="24"/>
          <w:lang w:eastAsia="lt-LT"/>
        </w:rPr>
        <w:t>22.3. pirmenybė teikiama maistines savybes tausojantiems patiekalų gamybos būdams. Maisto pervirimas, perkepimas, prideginimas draudžiamas;</w:t>
      </w:r>
    </w:p>
    <w:p>
      <w:pPr>
        <w:pStyle w:val="Normal"/>
        <w:ind w:firstLine="851"/>
        <w:jc w:val="both"/>
        <w:rPr>
          <w:szCs w:val="24"/>
          <w:lang w:eastAsia="lt-LT"/>
        </w:rPr>
      </w:pPr>
      <w:r>
        <w:rPr>
          <w:szCs w:val="24"/>
          <w:lang w:eastAsia="lt-LT"/>
        </w:rPr>
        <w:t>22.4. gaminant maistą neturi būti naudojami prieskonių mišiniai, kurių sudėtyje yra maisto priedų;</w:t>
      </w:r>
    </w:p>
    <w:p>
      <w:pPr>
        <w:pStyle w:val="Normal"/>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pPr>
        <w:pStyle w:val="Normal"/>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pStyle w:val="Normal"/>
        <w:suppressAutoHyphens w:val="true"/>
        <w:ind w:firstLine="851"/>
        <w:jc w:val="both"/>
        <w:textAlignment w:val="center"/>
        <w:rPr>
          <w:szCs w:val="24"/>
          <w:lang w:eastAsia="lt-LT"/>
        </w:rPr>
      </w:pPr>
      <w:r>
        <w:rPr>
          <w:szCs w:val="24"/>
          <w:lang w:eastAsia="lt-LT"/>
        </w:rPr>
        <w:t>22.7. rekomenduojama sriubą tiekti papildomo maitinimo metu;</w:t>
      </w:r>
    </w:p>
    <w:p>
      <w:pPr>
        <w:pStyle w:val="Normal"/>
        <w:suppressAutoHyphens w:val="true"/>
        <w:ind w:firstLine="851"/>
        <w:jc w:val="both"/>
        <w:textAlignment w:val="center"/>
        <w:rPr>
          <w:rFonts w:eastAsia="Calibri"/>
          <w:szCs w:val="24"/>
        </w:rPr>
      </w:pPr>
      <w:r>
        <w:rPr>
          <w:szCs w:val="24"/>
          <w:lang w:eastAsia="lt-LT"/>
        </w:rPr>
        <w:t xml:space="preserve">22.8. daržovių (išskyrus bulves) ar vaisių </w:t>
      </w:r>
      <w:r>
        <w:rP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pStyle w:val="Normal"/>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pPr>
        <w:pStyle w:val="Normal"/>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pPr>
        <w:pStyle w:val="Normal"/>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pStyle w:val="Normal"/>
        <w:ind w:firstLine="851"/>
        <w:jc w:val="both"/>
        <w:rPr>
          <w:rFonts w:eastAsia="Calibri"/>
          <w:szCs w:val="24"/>
        </w:rPr>
      </w:pPr>
      <w:r>
        <w:rPr>
          <w:rFonts w:eastAsia="Calibri"/>
          <w:szCs w:val="24"/>
        </w:rPr>
        <w:t>22.12. valgymo metu ant stalų neturi būti padėta druskos, cukraus, pipirų, garstyčių;</w:t>
      </w:r>
    </w:p>
    <w:p>
      <w:pPr>
        <w:pStyle w:val="Normal"/>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pPr>
        <w:pStyle w:val="Normal"/>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pPr>
        <w:pStyle w:val="Normal"/>
        <w:ind w:firstLine="851"/>
        <w:jc w:val="both"/>
        <w:rPr>
          <w:color w:val="000000"/>
        </w:rPr>
      </w:pPr>
      <w:r>
        <w:rPr>
          <w:color w:val="000000"/>
        </w:rPr>
        <w:t xml:space="preserve">22.15. </w:t>
      </w:r>
      <w:r>
        <w:rPr/>
        <w:t>maistas turi būti patiekiamas estetiškai.</w:t>
      </w:r>
    </w:p>
    <w:p>
      <w:pPr>
        <w:pStyle w:val="Normal"/>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rPr/>
        <w:t xml:space="preserve"> </w:t>
      </w:r>
    </w:p>
    <w:p>
      <w:pPr>
        <w:pStyle w:val="Normal"/>
        <w:widowControl w:val="false"/>
        <w:suppressAutoHyphens w:val="true"/>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pStyle w:val="Normal"/>
        <w:widowControl w:val="false"/>
        <w:suppressAutoHyphens w:val="true"/>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pStyle w:val="Normal"/>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rPr/>
        <w:t xml:space="preserve"> </w:t>
      </w:r>
    </w:p>
    <w:p>
      <w:pPr>
        <w:pStyle w:val="Normal"/>
        <w:widowControl w:val="false"/>
        <w:suppressAutoHyphens w:val="true"/>
        <w:ind w:firstLine="851"/>
        <w:jc w:val="both"/>
        <w:rPr>
          <w:color w:val="000000"/>
        </w:rPr>
      </w:pPr>
      <w:r>
        <w:rPr>
          <w:color w:val="000000"/>
        </w:rPr>
        <w:t>25.2. maisto pasirinkimo piramidės, maisto produktų ženklinimo simboliu „Rakto skylutė“ plakatai ar kita sveiką mitybą skatinanti informacija;</w:t>
      </w:r>
    </w:p>
    <w:p>
      <w:pPr>
        <w:pStyle w:val="Normal"/>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pStyle w:val="Normal"/>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pStyle w:val="Normal"/>
        <w:ind w:firstLine="851"/>
        <w:jc w:val="both"/>
        <w:rPr>
          <w:rFonts w:eastAsia="Calibri"/>
          <w:szCs w:val="24"/>
        </w:rPr>
      </w:pPr>
      <w:r>
        <w:rPr>
          <w:rFonts w:eastAsia="Calibri"/>
          <w:szCs w:val="24"/>
        </w:rPr>
        <w:t xml:space="preserve">25.5. </w:t>
      </w:r>
      <w:r>
        <w:rP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rPr/>
        <w:t>;</w:t>
      </w:r>
    </w:p>
    <w:p>
      <w:pPr>
        <w:pStyle w:val="Normal"/>
        <w:ind w:firstLine="851"/>
        <w:jc w:val="both"/>
        <w:rPr>
          <w:color w:val="000000"/>
        </w:rPr>
      </w:pPr>
      <w:r>
        <w:rPr/>
        <w:t xml:space="preserve">25.6. šaltų užkandžių, jei jie tiekiami, sąrašas ir svoris </w:t>
      </w:r>
      <w:r>
        <w:rPr>
          <w:bCs/>
          <w:color w:val="000000"/>
        </w:rPr>
        <w:t>bendrojo ugdymo</w:t>
      </w:r>
      <w:r>
        <w:rPr>
          <w:color w:val="000000"/>
          <w:szCs w:val="24"/>
        </w:rPr>
        <w:t xml:space="preserve"> programas</w:t>
      </w:r>
      <w:r>
        <w:rPr/>
        <w:t xml:space="preserve"> vykdančiose įstaigose.</w:t>
      </w:r>
    </w:p>
    <w:p>
      <w:pPr>
        <w:pStyle w:val="Normal"/>
        <w:suppressAutoHyphens w:val="true"/>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pPr>
        <w:pStyle w:val="Normal"/>
        <w:widowControl w:val="false"/>
        <w:suppressAutoHyphens w:val="true"/>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pPr>
        <w:pStyle w:val="Normal"/>
        <w:widowControl w:val="false"/>
        <w:suppressAutoHyphens w:val="true"/>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pPr>
        <w:pStyle w:val="Normal"/>
        <w:widowControl w:val="false"/>
        <w:suppressAutoHyphens w:val="true"/>
        <w:ind w:firstLine="851"/>
        <w:jc w:val="both"/>
        <w:rPr>
          <w:color w:val="000000"/>
        </w:rPr>
      </w:pPr>
      <w:r>
        <w:rPr>
          <w:color w:val="000000"/>
        </w:rPr>
        <w:t>29. Mokyklose ir poilsio stovyklose negali būti reklamuojami maisto produktai, išvardyti atitinkamai Tvarkos aprašo 19 ar 20 punktuose.</w:t>
      </w:r>
    </w:p>
    <w:p>
      <w:pPr>
        <w:pStyle w:val="Normal"/>
        <w:widowControl w:val="false"/>
        <w:suppressAutoHyphens w:val="true"/>
        <w:ind w:firstLine="907"/>
        <w:jc w:val="both"/>
        <w:rPr>
          <w:color w:val="000000"/>
          <w:sz w:val="22"/>
          <w:szCs w:val="22"/>
        </w:rPr>
      </w:pPr>
      <w:r>
        <w:rPr>
          <w:color w:val="000000"/>
          <w:sz w:val="22"/>
          <w:szCs w:val="22"/>
        </w:rPr>
      </w:r>
    </w:p>
    <w:p>
      <w:pPr>
        <w:pStyle w:val="Normal"/>
        <w:widowControl w:val="false"/>
        <w:suppressAutoHyphens w:val="true"/>
        <w:jc w:val="center"/>
        <w:rPr>
          <w:b/>
          <w:b/>
          <w:bCs/>
          <w:caps/>
          <w:color w:val="000000"/>
        </w:rPr>
      </w:pPr>
      <w:r>
        <w:rPr>
          <w:b/>
          <w:bCs/>
          <w:caps/>
          <w:color w:val="000000"/>
        </w:rPr>
        <w:t>iV SKYRIUS</w:t>
      </w:r>
    </w:p>
    <w:p>
      <w:pPr>
        <w:pStyle w:val="Normal"/>
        <w:widowControl w:val="false"/>
        <w:suppressAutoHyphens w:val="true"/>
        <w:jc w:val="center"/>
        <w:rPr>
          <w:b/>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pStyle w:val="Normal"/>
        <w:widowControl w:val="false"/>
        <w:suppressAutoHyphens w:val="true"/>
        <w:ind w:firstLine="907"/>
        <w:jc w:val="both"/>
        <w:rPr>
          <w:color w:val="000000"/>
          <w:sz w:val="22"/>
          <w:szCs w:val="22"/>
        </w:rPr>
      </w:pPr>
      <w:r>
        <w:rPr>
          <w:color w:val="000000"/>
          <w:sz w:val="22"/>
          <w:szCs w:val="22"/>
        </w:rPr>
      </w:r>
    </w:p>
    <w:p>
      <w:pPr>
        <w:pStyle w:val="Normal"/>
        <w:widowControl w:val="false"/>
        <w:suppressAutoHyphens w:val="true"/>
        <w:ind w:firstLine="851"/>
        <w:jc w:val="both"/>
        <w:rPr>
          <w:color w:val="000000"/>
        </w:rPr>
      </w:pPr>
      <w:r>
        <w:rPr>
          <w:color w:val="000000"/>
        </w:rPr>
        <w:t>30. Vaikų iki 1 metų amžiaus maitinimo organizavimas:</w:t>
      </w:r>
    </w:p>
    <w:p>
      <w:pPr>
        <w:pStyle w:val="Normal"/>
        <w:widowControl w:val="false"/>
        <w:suppressAutoHyphens w:val="true"/>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pPr>
        <w:pStyle w:val="Normal"/>
        <w:widowControl w:val="false"/>
        <w:suppressAutoHyphens w:val="true"/>
        <w:ind w:firstLine="794"/>
        <w:jc w:val="both"/>
        <w:rPr>
          <w:color w:val="000000"/>
        </w:rPr>
      </w:pPr>
      <w:r>
        <w:rPr>
          <w:color w:val="000000"/>
        </w:rPr>
        <w:t>30.2. turi būti pildomas ir grupėje laikomas kiekvieno vaiko mitybos lapas, kuriame iš karto po maitinimo užrašomas suvalgyto kiekvienos rūšies maisto kiekis;</w:t>
      </w:r>
    </w:p>
    <w:p>
      <w:pPr>
        <w:pStyle w:val="Normal"/>
        <w:widowControl w:val="false"/>
        <w:suppressAutoHyphens w:val="true"/>
        <w:ind w:firstLine="794"/>
        <w:jc w:val="both"/>
        <w:rPr>
          <w:color w:val="000000"/>
        </w:rPr>
      </w:pPr>
      <w:r>
        <w:rPr>
          <w:color w:val="000000"/>
        </w:rPr>
        <w:t>30.3. motinos pienas turi būti atnešamas šviežias ar sušaldytas vieno maitinimo porcijomis maistui laikyti skirtuose švariuose induose:</w:t>
      </w:r>
    </w:p>
    <w:p>
      <w:pPr>
        <w:pStyle w:val="Normal"/>
        <w:widowControl w:val="false"/>
        <w:suppressAutoHyphens w:val="true"/>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pStyle w:val="Normal"/>
        <w:widowControl w:val="false"/>
        <w:suppressAutoHyphens w:val="true"/>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pPr>
        <w:pStyle w:val="Normal"/>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rPr/>
        <w:t xml:space="preserve"> </w:t>
      </w:r>
    </w:p>
    <w:p>
      <w:pPr>
        <w:pStyle w:val="Normal"/>
        <w:widowControl w:val="false"/>
        <w:suppressAutoHyphens w:val="true"/>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pPr>
        <w:pStyle w:val="Normal"/>
        <w:widowControl w:val="false"/>
        <w:suppressAutoHyphens w:val="true"/>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pPr>
        <w:pStyle w:val="Normal"/>
        <w:widowControl w:val="false"/>
        <w:suppressAutoHyphens w:val="true"/>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pPr>
        <w:pStyle w:val="Normal"/>
        <w:widowControl w:val="false"/>
        <w:suppressAutoHyphens w:val="true"/>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pPr>
        <w:pStyle w:val="Normal"/>
        <w:widowControl w:val="false"/>
        <w:suppressAutoHyphens w:val="true"/>
        <w:ind w:firstLine="851"/>
        <w:jc w:val="both"/>
        <w:rPr>
          <w:color w:val="000000"/>
        </w:rPr>
      </w:pPr>
      <w:r>
        <w:rPr>
          <w:color w:val="000000"/>
        </w:rPr>
        <w:t>31. Vaikų iki 1 m. amžiaus maitinimo reikalavimai:</w:t>
      </w:r>
    </w:p>
    <w:p>
      <w:pPr>
        <w:pStyle w:val="Normal"/>
        <w:widowControl w:val="false"/>
        <w:suppressAutoHyphens w:val="true"/>
        <w:ind w:firstLine="851"/>
        <w:jc w:val="both"/>
        <w:rPr>
          <w:color w:val="000000"/>
        </w:rPr>
      </w:pPr>
      <w:r>
        <w:rPr>
          <w:color w:val="000000"/>
        </w:rPr>
        <w:t xml:space="preserve">31.1. 0‒6 mėn. </w:t>
      </w:r>
      <w:r>
        <w:rPr/>
        <w:t xml:space="preserve">amžiaus vaikams tiekiamas </w:t>
      </w:r>
      <w:r>
        <w:rPr>
          <w:color w:val="000000"/>
        </w:rPr>
        <w:t xml:space="preserve">motinos pienas, jo nesant pradinio maitinimo kūdikių mišinys; </w:t>
      </w:r>
    </w:p>
    <w:p>
      <w:pPr>
        <w:pStyle w:val="Normal"/>
        <w:ind w:firstLine="851"/>
        <w:jc w:val="both"/>
        <w:rPr/>
      </w:pPr>
      <w:r>
        <w:rPr/>
        <w:t xml:space="preserve">31.2. 6‒7 mėn. amžiaus vaikams turi būti tiekiamas </w:t>
      </w:r>
      <w:r>
        <w:rPr>
          <w:color w:val="000000"/>
        </w:rPr>
        <w:t>motinos pienas, jo nesant tolesnio maitinimo kūdikių mišinys</w:t>
      </w:r>
      <w:r>
        <w:rP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pStyle w:val="Normal"/>
        <w:ind w:firstLine="851"/>
        <w:jc w:val="both"/>
        <w:rPr/>
      </w:pPr>
      <w:r>
        <w:rPr/>
        <w:t xml:space="preserve">31.3. 7‒8 mėn. amžiaus vaikams turi būti tiekiamas </w:t>
      </w:r>
      <w:r>
        <w:rPr>
          <w:color w:val="000000"/>
        </w:rPr>
        <w:t xml:space="preserve">motinos pienas, jo nesant </w:t>
      </w:r>
      <w:r>
        <w:rP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pStyle w:val="Normal"/>
        <w:ind w:firstLine="851"/>
        <w:jc w:val="both"/>
        <w:rPr/>
      </w:pPr>
      <w:r>
        <w:rPr/>
        <w:t xml:space="preserve">31.4. 8‒9 mėn. amžiaus vaikams turi būti tiekiamas </w:t>
      </w:r>
      <w:r>
        <w:rPr>
          <w:color w:val="000000"/>
        </w:rPr>
        <w:t xml:space="preserve">motinos pienas jo nesant </w:t>
      </w:r>
      <w:r>
        <w:rP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pPr>
        <w:pStyle w:val="Normal"/>
        <w:ind w:firstLine="851"/>
        <w:jc w:val="both"/>
        <w:rPr/>
      </w:pPr>
      <w:r>
        <w:rPr/>
        <w:t>31.5. 9‒10 mėn. amžiaus vaikams turi būti tiekiami Tvarkos aprašo 31.4 papunktyje nurodyti patiekalai ir maisto produktai, taip pat tiekiamas smulkintas kietai virtas kiaušinis, žuvis;</w:t>
      </w:r>
    </w:p>
    <w:p>
      <w:pPr>
        <w:pStyle w:val="Normal"/>
        <w:ind w:firstLine="851"/>
        <w:jc w:val="both"/>
        <w:rPr/>
      </w:pPr>
      <w:r>
        <w:rPr/>
        <w:t>31.6. 10‒11 mėn. amžiaus vaikų valgiaraščiai, be išvardytų Tvarkos aprašo 31.5 papunktyje maisto produktų ir patiekalų, turi būti papildomi smulkintais melionais, bananais, pomidorais, kefyru ir natūraliu jogurtu;</w:t>
      </w:r>
    </w:p>
    <w:p>
      <w:pPr>
        <w:pStyle w:val="Normal"/>
        <w:ind w:firstLine="851"/>
        <w:jc w:val="both"/>
        <w:rPr/>
      </w:pPr>
      <w:r>
        <w:rPr/>
        <w:t>31.7. 11‒12 mėn. amžiaus vaikų valgiaraščiai, be išvardytų Tvarkos aprašo 31.6 papunktyje maisto produktų ir patiekalų, turi būti papildomi smulkintais kiviais ir varškės patiekalais, pagamintais tausojančiu būdu;</w:t>
      </w:r>
    </w:p>
    <w:p>
      <w:pPr>
        <w:pStyle w:val="Normal"/>
        <w:ind w:firstLine="851"/>
        <w:jc w:val="both"/>
        <w:rPr/>
      </w:pPr>
      <w:r>
        <w:rPr/>
        <w:t>31.8. vaikams iki 1 m. amžiaus patiekalai nesūdomi ir nesaldinami.</w:t>
      </w:r>
    </w:p>
    <w:p>
      <w:pPr>
        <w:pStyle w:val="Normal"/>
        <w:ind w:firstLine="851"/>
        <w:jc w:val="both"/>
        <w:rPr>
          <w:rFonts w:eastAsia="Calibri"/>
          <w:szCs w:val="24"/>
        </w:rPr>
      </w:pPr>
      <w:r>
        <w:rPr>
          <w:rFonts w:eastAsia="Calibri"/>
          <w:szCs w:val="24"/>
        </w:rPr>
        <w:t>32. 1–7 metų amžiaus vaikų maitinimo organizavimas:</w:t>
      </w:r>
    </w:p>
    <w:p>
      <w:pPr>
        <w:pStyle w:val="Normal"/>
        <w:ind w:firstLine="851"/>
        <w:jc w:val="both"/>
        <w:rPr>
          <w:sz w:val="18"/>
          <w:szCs w:val="18"/>
        </w:rPr>
      </w:pPr>
      <w:r>
        <w:rPr>
          <w:szCs w:val="24"/>
        </w:rPr>
        <w:t>32.1. vaikai turi būti maitinami ne rečiau kaip kas 3,5 val. pagal valgiaraščius;</w:t>
      </w:r>
    </w:p>
    <w:p>
      <w:pPr>
        <w:pStyle w:val="Normal"/>
        <w:suppressAutoHyphens w:val="true"/>
        <w:ind w:firstLine="851"/>
        <w:jc w:val="both"/>
        <w:textAlignment w:val="center"/>
        <w:rP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rPr/>
        <w:t xml:space="preserve"> </w:t>
      </w:r>
    </w:p>
    <w:p>
      <w:pPr>
        <w:pStyle w:val="Normal"/>
        <w:suppressAutoHyphens w:val="true"/>
        <w:ind w:firstLine="851"/>
        <w:jc w:val="both"/>
        <w:textAlignment w:val="center"/>
        <w:rPr>
          <w:rFonts w:eastAsia="Calibri"/>
          <w:szCs w:val="24"/>
        </w:rPr>
      </w:pPr>
      <w:r>
        <w:rPr>
          <w:rFonts w:eastAsia="Calibri"/>
          <w:szCs w:val="24"/>
        </w:rPr>
        <w:t>32.3. 80 proc. v</w:t>
      </w:r>
      <w:r>
        <w:rPr/>
        <w:t>aikams patiekiamų patiekalų turi būti tausojantys patiekalai;</w:t>
      </w:r>
    </w:p>
    <w:p>
      <w:pPr>
        <w:pStyle w:val="Normal"/>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pPr>
        <w:pStyle w:val="Normal"/>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pStyle w:val="Normal"/>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pStyle w:val="Normal"/>
        <w:ind w:firstLine="913"/>
        <w:rPr>
          <w:szCs w:val="24"/>
        </w:rPr>
      </w:pPr>
      <w:r>
        <w:rPr>
          <w:szCs w:val="24"/>
        </w:rPr>
      </w:r>
    </w:p>
    <w:p>
      <w:pPr>
        <w:pStyle w:val="Normal"/>
        <w:widowControl w:val="false"/>
        <w:suppressAutoHyphens w:val="true"/>
        <w:jc w:val="center"/>
        <w:rPr>
          <w:b/>
          <w:b/>
          <w:bCs/>
          <w:caps/>
          <w:color w:val="000000"/>
        </w:rPr>
      </w:pPr>
      <w:r>
        <w:rPr>
          <w:b/>
          <w:bCs/>
          <w:caps/>
          <w:color w:val="000000"/>
        </w:rPr>
        <w:t>V SKYRIUS</w:t>
      </w:r>
    </w:p>
    <w:p>
      <w:pPr>
        <w:pStyle w:val="Normal"/>
        <w:widowControl w:val="false"/>
        <w:suppressAutoHyphens w:val="true"/>
        <w:jc w:val="center"/>
        <w:rPr>
          <w:b/>
          <w:b/>
          <w:bCs/>
          <w:caps/>
          <w:color w:val="000000"/>
        </w:rPr>
      </w:pPr>
      <w:r>
        <w:rPr>
          <w:b/>
          <w:bCs/>
          <w:caps/>
          <w:color w:val="000000"/>
        </w:rPr>
        <w:t>VAIKŲ MAITINIMO ORGANIZAVIMAS mokyklose, vykdančiose BENDROJO UGDYMO</w:t>
      </w:r>
      <w:r>
        <w:rPr>
          <w:b/>
          <w:color w:val="000000"/>
          <w:szCs w:val="24"/>
        </w:rPr>
        <w:t xml:space="preserve"> PROGRAMAS</w:t>
      </w:r>
    </w:p>
    <w:p>
      <w:pPr>
        <w:pStyle w:val="Normal"/>
        <w:widowControl w:val="false"/>
        <w:suppressAutoHyphens w:val="true"/>
        <w:ind w:firstLine="851"/>
        <w:jc w:val="both"/>
        <w:rPr>
          <w:color w:val="000000"/>
          <w:szCs w:val="24"/>
        </w:rPr>
      </w:pPr>
      <w:r>
        <w:rPr>
          <w:color w:val="000000"/>
          <w:szCs w:val="24"/>
        </w:rPr>
      </w:r>
    </w:p>
    <w:p>
      <w:pPr>
        <w:pStyle w:val="Normal"/>
        <w:widowControl w:val="false"/>
        <w:suppressAutoHyphens w:val="true"/>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pPr>
        <w:pStyle w:val="Normal"/>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rP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pStyle w:val="Normal"/>
        <w:widowControl w:val="false"/>
        <w:suppressAutoHyphens w:val="true"/>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pStyle w:val="Normal"/>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rPr/>
        <w:t xml:space="preserve"> </w:t>
      </w:r>
    </w:p>
    <w:p>
      <w:pPr>
        <w:pStyle w:val="Normal"/>
        <w:widowControl w:val="false"/>
        <w:suppressAutoHyphens w:val="true"/>
        <w:ind w:firstLine="851"/>
        <w:jc w:val="both"/>
        <w:rPr>
          <w:color w:val="000000"/>
        </w:rPr>
      </w:pPr>
      <w:r>
        <w:rPr>
          <w:color w:val="000000"/>
        </w:rPr>
        <w:t>37. Mokykloje, be pietų, taip pat gali būti:</w:t>
      </w:r>
    </w:p>
    <w:p>
      <w:pPr>
        <w:pStyle w:val="Normal"/>
        <w:ind w:firstLine="851"/>
        <w:jc w:val="both"/>
        <w:rPr>
          <w:color w:val="000000"/>
        </w:rPr>
      </w:pPr>
      <w:r>
        <w:rPr>
          <w:rFonts w:eastAsia="Calibri"/>
          <w:szCs w:val="24"/>
        </w:rPr>
        <w:t>37.1. kiti vaikų maitinimai, nurodyti Tvarkos aprašo 17 punkte.</w:t>
      </w:r>
      <w:r>
        <w:rP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pStyle w:val="Normal"/>
        <w:widowControl w:val="false"/>
        <w:suppressAutoHyphens w:val="true"/>
        <w:ind w:firstLine="851"/>
        <w:jc w:val="both"/>
        <w:rPr>
          <w:color w:val="000000"/>
        </w:rPr>
      </w:pPr>
      <w:r>
        <w:rPr>
          <w:color w:val="000000"/>
        </w:rPr>
        <w:t xml:space="preserve">37.2. šalti užkandžiai (raštišku vaikų atstovų pagal įstatymą pritarimu). </w:t>
      </w:r>
    </w:p>
    <w:p>
      <w:pPr>
        <w:pStyle w:val="Normal"/>
        <w:ind w:firstLine="851"/>
        <w:jc w:val="both"/>
        <w:rPr/>
      </w:pPr>
      <w:r>
        <w:rPr>
          <w:rFonts w:eastAsia="Calibri"/>
          <w:szCs w:val="24"/>
        </w:rPr>
        <w:t>38. Vaikams, pateikusiems gydytojo raštiškus nurodymus (Forma Nr. 027-1/a), turi būti organizuojamas pritaikytas maitinimas.</w:t>
      </w:r>
      <w:r>
        <w:rPr/>
        <w:t xml:space="preserve"> </w:t>
      </w:r>
    </w:p>
    <w:p>
      <w:pPr>
        <w:pStyle w:val="Normal"/>
        <w:ind w:firstLine="851"/>
        <w:jc w:val="both"/>
        <w:rPr/>
      </w:pPr>
      <w:r>
        <w:rPr/>
      </w:r>
    </w:p>
    <w:p>
      <w:pPr>
        <w:pStyle w:val="Normal"/>
        <w:widowControl w:val="false"/>
        <w:suppressAutoHyphens w:val="true"/>
        <w:jc w:val="center"/>
        <w:rPr>
          <w:b/>
          <w:b/>
          <w:bCs/>
          <w:caps/>
          <w:color w:val="000000"/>
        </w:rPr>
      </w:pPr>
      <w:r>
        <w:rPr>
          <w:b/>
          <w:bCs/>
          <w:caps/>
          <w:color w:val="000000"/>
        </w:rPr>
        <w:t>VI SKYRIUS</w:t>
      </w:r>
    </w:p>
    <w:p>
      <w:pPr>
        <w:pStyle w:val="Normal"/>
        <w:jc w:val="center"/>
        <w:rPr/>
      </w:pPr>
      <w:r>
        <w:rPr>
          <w:b/>
          <w:bCs/>
          <w:caps/>
          <w:color w:val="000000"/>
        </w:rPr>
        <w:t>VAIKŲ MAITINIMO ORGANIZAVIMAS poilsio stovyklose</w:t>
      </w:r>
    </w:p>
    <w:p>
      <w:pPr>
        <w:pStyle w:val="Normal"/>
        <w:ind w:firstLine="851"/>
        <w:rPr>
          <w:sz w:val="22"/>
          <w:szCs w:val="22"/>
        </w:rPr>
      </w:pPr>
      <w:r>
        <w:rPr>
          <w:sz w:val="22"/>
          <w:szCs w:val="22"/>
        </w:rPr>
      </w:r>
    </w:p>
    <w:p>
      <w:pPr>
        <w:pStyle w:val="Normal"/>
        <w:ind w:firstLine="794"/>
        <w:jc w:val="both"/>
        <w:rPr>
          <w:szCs w:val="24"/>
        </w:rPr>
      </w:pPr>
      <w:r>
        <w:rPr>
          <w:szCs w:val="24"/>
        </w:rPr>
        <w:t>39. Vaikai turi būti maitinami ne rečiau kaip kas 3,5‒4 val. pagal poilsio stovyklos vadovo patvirtintus valgiaraščius.</w:t>
      </w:r>
    </w:p>
    <w:p>
      <w:pPr>
        <w:pStyle w:val="Normal"/>
        <w:ind w:firstLine="794"/>
        <w:jc w:val="both"/>
        <w:rPr>
          <w:color w:val="000000"/>
        </w:rPr>
      </w:pPr>
      <w:r>
        <w:rPr>
          <w:rFonts w:eastAsia="Calibri"/>
          <w:szCs w:val="24"/>
        </w:rPr>
        <w:t>40. Vaikams, pateikusiems gydytojo raštiškus nurodymus (Forma Nr. 027-1/a), turi būti organizuojamas pritaikytas maitinimas.</w:t>
      </w:r>
    </w:p>
    <w:p>
      <w:pPr>
        <w:pStyle w:val="Normal"/>
        <w:widowControl w:val="false"/>
        <w:suppressAutoHyphens w:val="true"/>
        <w:ind w:firstLine="794"/>
        <w:jc w:val="both"/>
        <w:rPr>
          <w:color w:val="000000"/>
        </w:rPr>
      </w:pPr>
      <w:r>
        <w:rPr>
          <w:color w:val="000000"/>
        </w:rPr>
        <w:t>41. Žygio metu vaikai turi būti aprūpinti maistu ir geriamuoju vandeniu. Į žygį draudžiama imti greitai gendančius maisto produktus.</w:t>
      </w:r>
    </w:p>
    <w:p>
      <w:pPr>
        <w:pStyle w:val="Normal"/>
        <w:widowControl w:val="false"/>
        <w:suppressAutoHyphens w:val="true"/>
        <w:ind w:firstLine="794"/>
        <w:jc w:val="both"/>
        <w:rPr>
          <w:color w:val="000000"/>
        </w:rPr>
      </w:pPr>
      <w:r>
        <w:rPr>
          <w:color w:val="000000"/>
        </w:rPr>
        <w:t>42. Jei poilsio stovykloje vaikai kasdieną intensyviai sportuoja, šiems vaikams valgiaraščiai sudaromi atsižvelgiant į padidėjusį energijos poreikį.</w:t>
      </w:r>
    </w:p>
    <w:p>
      <w:pPr>
        <w:pStyle w:val="Normal"/>
        <w:rPr>
          <w:szCs w:val="24"/>
        </w:rPr>
      </w:pPr>
      <w:r>
        <w:rPr>
          <w:szCs w:val="24"/>
        </w:rPr>
      </w:r>
    </w:p>
    <w:p>
      <w:pPr>
        <w:pStyle w:val="Normal"/>
        <w:widowControl w:val="false"/>
        <w:suppressAutoHyphens w:val="true"/>
        <w:jc w:val="center"/>
        <w:rPr>
          <w:b/>
          <w:b/>
          <w:bCs/>
          <w:caps/>
          <w:color w:val="000000"/>
        </w:rPr>
      </w:pPr>
      <w:r>
        <w:rPr>
          <w:b/>
          <w:bCs/>
          <w:caps/>
          <w:color w:val="000000"/>
        </w:rPr>
        <w:t>VII SKYRIUS</w:t>
      </w:r>
    </w:p>
    <w:p>
      <w:pPr>
        <w:pStyle w:val="Normal"/>
        <w:widowControl w:val="false"/>
        <w:suppressAutoHyphens w:val="true"/>
        <w:jc w:val="center"/>
        <w:rPr>
          <w:b/>
          <w:b/>
          <w:bCs/>
          <w:caps/>
          <w:color w:val="000000"/>
        </w:rPr>
      </w:pPr>
      <w:r>
        <w:rPr>
          <w:b/>
          <w:bCs/>
          <w:caps/>
          <w:color w:val="000000"/>
        </w:rPr>
        <w:t xml:space="preserve">VAIKŲ MAITINIMO ORGANIZAVIMAS SOCIALINĖS GLOBOS namuoSE </w:t>
      </w:r>
    </w:p>
    <w:p>
      <w:pPr>
        <w:pStyle w:val="Normal"/>
        <w:widowControl w:val="false"/>
        <w:suppressAutoHyphens w:val="true"/>
        <w:jc w:val="both"/>
        <w:rPr>
          <w:color w:val="000000"/>
          <w:sz w:val="22"/>
          <w:szCs w:val="22"/>
        </w:rPr>
      </w:pPr>
      <w:r>
        <w:rPr>
          <w:color w:val="000000"/>
          <w:sz w:val="22"/>
          <w:szCs w:val="22"/>
        </w:rPr>
      </w:r>
    </w:p>
    <w:p>
      <w:pPr>
        <w:pStyle w:val="Normal"/>
        <w:widowControl w:val="false"/>
        <w:suppressAutoHyphens w:val="true"/>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rP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rPr/>
        <w:t xml:space="preserve"> </w:t>
      </w:r>
    </w:p>
    <w:p>
      <w:pPr>
        <w:pStyle w:val="Normal"/>
        <w:widowControl w:val="false"/>
        <w:suppressAutoHyphens w:val="true"/>
        <w:ind w:firstLine="794"/>
        <w:jc w:val="both"/>
        <w:rPr>
          <w:color w:val="000000"/>
        </w:rPr>
      </w:pPr>
      <w:r>
        <w:rPr>
          <w:color w:val="000000"/>
        </w:rPr>
        <w:t>44. Vaikų iki 1 metų amžiaus maitinimo organizavimas:</w:t>
      </w:r>
    </w:p>
    <w:p>
      <w:pPr>
        <w:pStyle w:val="Normal"/>
        <w:widowControl w:val="false"/>
        <w:suppressAutoHyphens w:val="true"/>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pStyle w:val="Normal"/>
        <w:widowControl w:val="false"/>
        <w:suppressAutoHyphens w:val="true"/>
        <w:ind w:firstLine="794"/>
        <w:jc w:val="both"/>
        <w:rPr>
          <w:color w:val="000000"/>
        </w:rPr>
      </w:pPr>
      <w:r>
        <w:rPr>
          <w:color w:val="000000"/>
        </w:rPr>
        <w:t>44.2. turi būti pildomas ir grupėje laikomas kiekvieno vaiko mitybos lapas, kuriame iš karto po maitinimo užrašomas suvalgyto kiekvienos rūšies maisto kiekis;</w:t>
      </w:r>
    </w:p>
    <w:p>
      <w:pPr>
        <w:pStyle w:val="Normal"/>
        <w:widowControl w:val="false"/>
        <w:suppressAutoHyphens w:val="true"/>
        <w:ind w:firstLine="794"/>
        <w:jc w:val="both"/>
        <w:rPr>
          <w:color w:val="000000"/>
        </w:rPr>
      </w:pPr>
      <w:r>
        <w:rPr>
          <w:color w:val="000000"/>
        </w:rPr>
        <w:t>44.3. kūdikių mišiniai ruošiami pagal gamintojo instrukciją virtuvėje prieš pat maitinimą;</w:t>
      </w:r>
    </w:p>
    <w:p>
      <w:pPr>
        <w:pStyle w:val="Normal"/>
        <w:widowControl w:val="false"/>
        <w:suppressAutoHyphens w:val="true"/>
        <w:ind w:firstLine="794"/>
        <w:jc w:val="both"/>
        <w:rPr>
          <w:color w:val="000000"/>
        </w:rPr>
      </w:pPr>
      <w:r>
        <w:rPr>
          <w:color w:val="000000"/>
        </w:rPr>
        <w:t>44.4. vaikus maitinti per ankstesnį maitinimą nesuvartotu kūdikių mišiniu draudžiama. Nesuvartotas kūdikių mišinys turi būti išpilamas;</w:t>
      </w:r>
    </w:p>
    <w:p>
      <w:pPr>
        <w:pStyle w:val="Normal"/>
        <w:widowControl w:val="false"/>
        <w:suppressAutoHyphens w:val="true"/>
        <w:ind w:firstLine="794"/>
        <w:jc w:val="both"/>
        <w:rPr>
          <w:color w:val="000000"/>
        </w:rPr>
      </w:pPr>
      <w:r>
        <w:rPr>
          <w:color w:val="000000"/>
        </w:rPr>
        <w:t>44.5. kiti kūdikių specialios paskirties maisto produktai turi būti laikomi ir ruošiami gamintojo nurodytomis sąlygomis ir patiekiami vaikams pagal valgiaraščius.</w:t>
      </w:r>
    </w:p>
    <w:p>
      <w:pPr>
        <w:pStyle w:val="Normal"/>
        <w:widowControl w:val="false"/>
        <w:suppressAutoHyphens w:val="true"/>
        <w:ind w:firstLine="794"/>
        <w:jc w:val="both"/>
        <w:rPr>
          <w:color w:val="000000"/>
        </w:rPr>
      </w:pPr>
      <w:r>
        <w:rPr>
          <w:color w:val="000000"/>
        </w:rPr>
        <w:t>45. Vaikų nuo 1 iki 18 metų amžiaus maitinimo organizavimas:</w:t>
      </w:r>
    </w:p>
    <w:p>
      <w:pPr>
        <w:pStyle w:val="Normal"/>
        <w:widowControl w:val="false"/>
        <w:suppressAutoHyphens w:val="true"/>
        <w:ind w:firstLine="794"/>
        <w:jc w:val="both"/>
        <w:rPr>
          <w:color w:val="000000"/>
        </w:rPr>
      </w:pPr>
      <w:r>
        <w:rPr>
          <w:color w:val="000000"/>
        </w:rPr>
        <w:t>45.1. vaikai maitinami ne rečiau kaip kas 3,5–4 val.;</w:t>
      </w:r>
    </w:p>
    <w:p>
      <w:pPr>
        <w:pStyle w:val="Normal"/>
        <w:suppressAutoHyphens w:val="true"/>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rPr/>
        <w:t xml:space="preserve"> </w:t>
      </w:r>
    </w:p>
    <w:p>
      <w:pPr>
        <w:pStyle w:val="Normal"/>
        <w:widowControl w:val="false"/>
        <w:suppressAutoHyphens w:val="true"/>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pStyle w:val="Normal"/>
        <w:widowControl w:val="false"/>
        <w:suppressAutoHyphens w:val="true"/>
        <w:ind w:firstLine="794"/>
        <w:jc w:val="both"/>
        <w:rPr>
          <w:color w:val="000000"/>
        </w:rPr>
      </w:pPr>
      <w:r>
        <w:rPr>
          <w:color w:val="000000"/>
        </w:rPr>
        <w:t>45.4. pagal gydytojo raštiškus nurodymus (Forma Nr. 027-1/a) turi būti organizuojamas pritaikytas maitinimas.</w:t>
      </w:r>
    </w:p>
    <w:p>
      <w:pPr>
        <w:pStyle w:val="Normal"/>
        <w:widowControl w:val="false"/>
        <w:suppressAutoHyphens w:val="true"/>
        <w:ind w:firstLine="794"/>
        <w:jc w:val="both"/>
        <w:rPr>
          <w:color w:val="000000"/>
          <w:sz w:val="20"/>
        </w:rPr>
      </w:pPr>
      <w:r>
        <w:rPr>
          <w:color w:val="000000"/>
          <w:sz w:val="20"/>
        </w:rPr>
      </w:r>
    </w:p>
    <w:p>
      <w:pPr>
        <w:pStyle w:val="Normal"/>
        <w:widowControl w:val="false"/>
        <w:suppressAutoHyphens w:val="true"/>
        <w:jc w:val="center"/>
        <w:rPr>
          <w:b/>
          <w:b/>
          <w:bCs/>
          <w:caps/>
          <w:color w:val="000000"/>
        </w:rPr>
      </w:pPr>
      <w:r>
        <w:rPr>
          <w:b/>
          <w:bCs/>
          <w:caps/>
          <w:color w:val="000000"/>
        </w:rPr>
        <w:t>VIIi SKYRIUS</w:t>
      </w:r>
    </w:p>
    <w:p>
      <w:pPr>
        <w:pStyle w:val="Normal"/>
        <w:widowControl w:val="false"/>
        <w:suppressAutoHyphens w:val="true"/>
        <w:jc w:val="center"/>
        <w:rPr>
          <w:b/>
          <w:b/>
          <w:bCs/>
          <w:caps/>
          <w:color w:val="000000"/>
        </w:rPr>
      </w:pPr>
      <w:r>
        <w:rPr>
          <w:b/>
          <w:bCs/>
          <w:caps/>
          <w:color w:val="000000"/>
        </w:rPr>
        <w:t>VAIKŲ MAITINIMO VALGIARAŠČIŲ SUDARYMO REIKALAVIMAI</w:t>
      </w:r>
    </w:p>
    <w:p>
      <w:pPr>
        <w:pStyle w:val="Normal"/>
        <w:widowControl w:val="false"/>
        <w:suppressAutoHyphens w:val="true"/>
        <w:ind w:firstLine="567"/>
        <w:jc w:val="both"/>
        <w:rPr>
          <w:color w:val="000000"/>
          <w:sz w:val="20"/>
        </w:rPr>
      </w:pPr>
      <w:r>
        <w:rPr>
          <w:color w:val="000000"/>
          <w:sz w:val="20"/>
        </w:rPr>
      </w:r>
    </w:p>
    <w:p>
      <w:pPr>
        <w:pStyle w:val="Normal"/>
        <w:tabs>
          <w:tab w:val="clear" w:pos="1298"/>
          <w:tab w:val="left" w:pos="426" w:leader="none"/>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pPr>
        <w:pStyle w:val="Normal"/>
        <w:suppressAutoHyphens w:val="true"/>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rPr/>
        <w:t xml:space="preserve"> </w:t>
      </w:r>
    </w:p>
    <w:p>
      <w:pPr>
        <w:pStyle w:val="Normal"/>
        <w:tabs>
          <w:tab w:val="clear" w:pos="1298"/>
          <w:tab w:val="left" w:pos="0" w:leader="none"/>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Pr/>
        <w:t xml:space="preserve"> </w:t>
      </w:r>
    </w:p>
    <w:p>
      <w:pPr>
        <w:pStyle w:val="Normal"/>
        <w:widowControl w:val="false"/>
        <w:suppressAutoHyphens w:val="true"/>
        <w:ind w:firstLine="851"/>
        <w:jc w:val="both"/>
        <w:rPr>
          <w:color w:val="000000"/>
        </w:rPr>
      </w:pPr>
      <w:r>
        <w:rPr>
          <w:color w:val="000000"/>
        </w:rPr>
        <w:t>49. Vaikų nuo 1 iki 18 metų amžiaus maitinimo valgiaraščiai sudaromi (pasirinktinai):</w:t>
      </w:r>
    </w:p>
    <w:p>
      <w:pPr>
        <w:pStyle w:val="Normal"/>
        <w:widowControl w:val="false"/>
        <w:suppressAutoHyphens w:val="true"/>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pPr>
        <w:pStyle w:val="Normal"/>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rPr/>
        <w:t xml:space="preserve"> </w:t>
      </w:r>
    </w:p>
    <w:p>
      <w:pPr>
        <w:pStyle w:val="Normal"/>
        <w:widowControl w:val="false"/>
        <w:suppressAutoHyphens w:val="true"/>
        <w:ind w:firstLine="851"/>
        <w:jc w:val="both"/>
        <w:rPr>
          <w:color w:val="000000"/>
        </w:rPr>
      </w:pPr>
      <w:r>
        <w:rPr>
          <w:color w:val="000000"/>
        </w:rPr>
        <w:t xml:space="preserve">49.3. savarankiškai maitinimo paslaugos teikėjo, vadovaujantis Tvarkos aprašo reikalavimais; </w:t>
      </w:r>
    </w:p>
    <w:p>
      <w:pPr>
        <w:pStyle w:val="Normal"/>
        <w:widowControl w:val="false"/>
        <w:suppressAutoHyphens w:val="true"/>
        <w:ind w:firstLine="851"/>
        <w:jc w:val="both"/>
        <w:rPr>
          <w:color w:val="000000"/>
        </w:rPr>
      </w:pPr>
      <w:r>
        <w:rPr>
          <w:color w:val="000000"/>
        </w:rPr>
        <w:t>49.4. pagal gydytojo raštiškas rekomendacijas (</w:t>
      </w:r>
      <w:r>
        <w:rPr>
          <w:rFonts w:eastAsia="Calibri"/>
          <w:szCs w:val="24"/>
        </w:rPr>
        <w:t>Forma Nr. 027-1/a</w:t>
      </w:r>
      <w:r>
        <w:rPr>
          <w:color w:val="000000"/>
        </w:rPr>
        <w:t>).</w:t>
      </w:r>
    </w:p>
    <w:p>
      <w:pPr>
        <w:pStyle w:val="Normal"/>
        <w:ind w:firstLine="851"/>
        <w:jc w:val="both"/>
        <w:rPr/>
      </w:pPr>
      <w:r>
        <w:rPr>
          <w:szCs w:val="24"/>
          <w:lang w:eastAsia="lt-LT"/>
        </w:rPr>
        <w:t xml:space="preserve">50. Valgiaraščiai  derinami  </w:t>
      </w:r>
      <w:r>
        <w:rPr/>
        <w:t>Valstybinės maisto ir veterinarijos tarnybos  2015  m. birželio 22 d. direktoriaus įsakyme Nr. B1-610 „Dėl Vaikų ugdymo įstaigų, vaikų socialinės globos namų ir vaikų poilsio stovyklų valgiaraščių derinimo tvarkos aprašo patvirtinimo“ nustatyta tvarka.</w:t>
      </w:r>
    </w:p>
    <w:p>
      <w:pPr>
        <w:pStyle w:val="Normal"/>
        <w:ind w:firstLine="851"/>
        <w:jc w:val="both"/>
        <w:rPr>
          <w:sz w:val="20"/>
          <w:lang w:eastAsia="lt-LT"/>
        </w:rPr>
      </w:pPr>
      <w:r>
        <w:rPr>
          <w:sz w:val="20"/>
          <w:lang w:eastAsia="lt-LT"/>
        </w:rPr>
      </w:r>
    </w:p>
    <w:p>
      <w:pPr>
        <w:pStyle w:val="Normal"/>
        <w:ind w:firstLine="851"/>
        <w:jc w:val="both"/>
        <w:rPr>
          <w:sz w:val="20"/>
          <w:lang w:eastAsia="lt-LT"/>
        </w:rPr>
      </w:pPr>
      <w:r>
        <w:rPr>
          <w:sz w:val="20"/>
          <w:lang w:eastAsia="lt-LT"/>
        </w:rPr>
      </w:r>
    </w:p>
    <w:p>
      <w:pPr>
        <w:pStyle w:val="Normal"/>
        <w:jc w:val="center"/>
        <w:rPr>
          <w:b/>
          <w:b/>
          <w:bCs/>
          <w:caps/>
          <w:color w:val="000000"/>
        </w:rPr>
      </w:pPr>
      <w:r>
        <w:rPr>
          <w:b/>
          <w:bCs/>
          <w:caps/>
          <w:color w:val="000000"/>
        </w:rPr>
        <w:t>IX SKYRIUS</w:t>
      </w:r>
    </w:p>
    <w:p>
      <w:pPr>
        <w:pStyle w:val="Normal"/>
        <w:jc w:val="center"/>
        <w:rPr>
          <w:b/>
          <w:b/>
          <w:szCs w:val="24"/>
          <w:lang w:eastAsia="lt-LT"/>
        </w:rPr>
      </w:pPr>
      <w:r>
        <w:rPr>
          <w:b/>
          <w:szCs w:val="24"/>
          <w:lang w:eastAsia="lt-LT"/>
        </w:rPr>
        <w:t>BAIGIAMOSIOS NUOSTATOS</w:t>
      </w:r>
    </w:p>
    <w:p>
      <w:pPr>
        <w:pStyle w:val="Normal"/>
        <w:ind w:firstLine="851"/>
        <w:jc w:val="center"/>
        <w:rPr>
          <w:sz w:val="20"/>
          <w:lang w:eastAsia="lt-LT"/>
        </w:rPr>
      </w:pPr>
      <w:r>
        <w:rPr>
          <w:sz w:val="20"/>
          <w:lang w:eastAsia="lt-LT"/>
        </w:rPr>
      </w:r>
    </w:p>
    <w:p>
      <w:pPr>
        <w:pStyle w:val="Normal"/>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pStyle w:val="Normal"/>
        <w:ind w:firstLine="851"/>
        <w:jc w:val="both"/>
        <w:rPr/>
      </w:pPr>
      <w:r>
        <w:rPr/>
        <w:t>52. Valgiaraščių ir vaikų maitinimo atitikties patikrinimo žurnalas Mokykloje saugomas dvejus metus.</w:t>
      </w:r>
    </w:p>
    <w:p>
      <w:pPr>
        <w:sectPr>
          <w:headerReference w:type="default" r:id="rId12"/>
          <w:footerReference w:type="default" r:id="rId13"/>
          <w:type w:val="nextPage"/>
          <w:pgSz w:w="11906" w:h="16838"/>
          <w:pgMar w:left="1701" w:right="567" w:header="567" w:top="1134" w:footer="794" w:bottom="1134" w:gutter="0"/>
          <w:pgNumType w:fmt="decimal"/>
          <w:formProt w:val="false"/>
          <w:textDirection w:val="lrTb"/>
          <w:docGrid w:type="default" w:linePitch="360" w:charSpace="0"/>
        </w:sectPr>
        <w:pStyle w:val="Normal"/>
        <w:widowControl w:val="false"/>
        <w:suppressAutoHyphens w:val="true"/>
        <w:jc w:val="center"/>
        <w:rPr>
          <w:caps/>
          <w:color w:val="000000"/>
        </w:rPr>
      </w:pPr>
      <w:r>
        <w:rPr>
          <w:color w:val="000000"/>
        </w:rPr>
        <w:t>_________________</w:t>
      </w:r>
    </w:p>
    <w:p>
      <w:pPr>
        <w:pStyle w:val="Normal"/>
        <w:ind w:firstLine="4926"/>
        <w:rPr>
          <w:rFonts w:eastAsia="Calibri"/>
          <w:szCs w:val="24"/>
        </w:rPr>
      </w:pPr>
      <w:r>
        <w:rPr>
          <w:rFonts w:eastAsia="Calibri"/>
          <w:szCs w:val="24"/>
        </w:rPr>
        <w:t>Vaikų maitinimo organizavimo tvarkos aprašo</w:t>
      </w:r>
    </w:p>
    <w:p>
      <w:pPr>
        <w:pStyle w:val="Normal"/>
        <w:ind w:firstLine="4926"/>
        <w:rPr>
          <w:rFonts w:eastAsia="Calibri"/>
          <w:szCs w:val="24"/>
        </w:rPr>
      </w:pPr>
      <w:r>
        <w:rPr>
          <w:rFonts w:eastAsia="Calibri"/>
          <w:szCs w:val="24"/>
        </w:rPr>
        <w:t>1 priedas</w:t>
      </w:r>
    </w:p>
    <w:p>
      <w:pPr>
        <w:pStyle w:val="Normal"/>
        <w:jc w:val="both"/>
        <w:rPr>
          <w:rFonts w:eastAsia="Calibri"/>
          <w:b/>
          <w:b/>
          <w:szCs w:val="24"/>
          <w:lang w:eastAsia="lt-LT"/>
        </w:rPr>
      </w:pPr>
      <w:r>
        <w:rPr>
          <w:rFonts w:eastAsia="Calibri"/>
          <w:b/>
          <w:szCs w:val="24"/>
          <w:lang w:eastAsia="lt-LT"/>
        </w:rPr>
      </w:r>
    </w:p>
    <w:p>
      <w:pPr>
        <w:pStyle w:val="Normal"/>
        <w:spacing w:lineRule="auto" w:line="276"/>
        <w:jc w:val="center"/>
        <w:rPr>
          <w:rFonts w:eastAsia="Calibri"/>
          <w:b/>
          <w:b/>
          <w:szCs w:val="24"/>
          <w:lang w:eastAsia="lt-LT"/>
        </w:rPr>
      </w:pPr>
      <w:r>
        <w:rPr>
          <w:rFonts w:eastAsia="Calibri"/>
          <w:b/>
          <w:szCs w:val="24"/>
          <w:lang w:eastAsia="lt-LT"/>
        </w:rPr>
        <w:t>VISUOMENĖS SVEIKATOS SPECIALISTO FUNKCIJOS, PRIŽIŪRINT MAITINIMO ORGANIZAVIMĄ MOKYKLOSE</w:t>
      </w:r>
    </w:p>
    <w:p>
      <w:pPr>
        <w:pStyle w:val="Normal"/>
        <w:rPr>
          <w:b/>
          <w:b/>
          <w:sz w:val="18"/>
          <w:szCs w:val="18"/>
        </w:rPr>
      </w:pPr>
      <w:r>
        <w:rPr>
          <w:b/>
          <w:sz w:val="18"/>
          <w:szCs w:val="18"/>
        </w:rPr>
      </w:r>
    </w:p>
    <w:p>
      <w:pPr>
        <w:pStyle w:val="Normal"/>
        <w:ind w:firstLine="851"/>
        <w:jc w:val="both"/>
        <w:rPr>
          <w:rFonts w:eastAsia="Calibri"/>
          <w:szCs w:val="24"/>
          <w:lang w:eastAsia="lt-LT"/>
        </w:rPr>
      </w:pPr>
      <w:r>
        <w:rPr>
          <w:rFonts w:eastAsia="Calibri"/>
          <w:szCs w:val="24"/>
          <w:lang w:eastAsia="lt-LT"/>
        </w:rPr>
        <w:t>1.</w:t>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pPr>
        <w:pStyle w:val="Normal"/>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pPr>
        <w:pStyle w:val="Normal"/>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pStyle w:val="Normal"/>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pPr>
        <w:pStyle w:val="Normal"/>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pPr>
        <w:pStyle w:val="Normal"/>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pPr>
        <w:pStyle w:val="Normal"/>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pPr>
        <w:pStyle w:val="Normal"/>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pStyle w:val="Normal"/>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pStyle w:val="Normal"/>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pStyle w:val="Normal"/>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pStyle w:val="Normal"/>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pStyle w:val="Normal"/>
        <w:jc w:val="both"/>
        <w:rPr>
          <w:szCs w:val="24"/>
          <w:lang w:eastAsia="lt-LT"/>
        </w:rPr>
      </w:pPr>
      <w:r>
        <w:rPr>
          <w:szCs w:val="24"/>
          <w:lang w:eastAsia="lt-LT"/>
        </w:rPr>
      </w:r>
    </w:p>
    <w:p>
      <w:pPr>
        <w:pStyle w:val="Normal"/>
        <w:jc w:val="both"/>
        <w:rPr>
          <w:b/>
          <w:b/>
          <w:szCs w:val="24"/>
          <w:lang w:eastAsia="lt-LT"/>
        </w:rPr>
      </w:pPr>
      <w:r>
        <w:rPr>
          <w:b/>
          <w:szCs w:val="24"/>
          <w:lang w:eastAsia="lt-LT"/>
        </w:rPr>
      </w:r>
    </w:p>
    <w:p>
      <w:pPr>
        <w:sectPr>
          <w:headerReference w:type="default" r:id="rId14"/>
          <w:footerReference w:type="default" r:id="rId15"/>
          <w:type w:val="nextPage"/>
          <w:pgSz w:w="11906" w:h="16838"/>
          <w:pgMar w:left="1701" w:right="567" w:header="567" w:top="1134" w:footer="794" w:bottom="1134" w:gutter="0"/>
          <w:pgNumType w:start="1" w:fmt="decimal"/>
          <w:formProt w:val="false"/>
          <w:textDirection w:val="lrTb"/>
          <w:docGrid w:type="default" w:linePitch="360" w:charSpace="0"/>
        </w:sectPr>
        <w:pStyle w:val="Normal"/>
        <w:jc w:val="center"/>
        <w:rPr>
          <w:color w:val="000000"/>
        </w:rPr>
      </w:pPr>
      <w:r>
        <w:rPr>
          <w:szCs w:val="24"/>
          <w:lang w:eastAsia="lt-LT"/>
        </w:rPr>
        <w:t>____________________</w:t>
      </w:r>
    </w:p>
    <w:p>
      <w:pPr>
        <w:pStyle w:val="Normal"/>
        <w:widowControl w:val="false"/>
        <w:tabs>
          <w:tab w:val="clear" w:pos="1298"/>
          <w:tab w:val="left" w:pos="1304" w:leader="none"/>
          <w:tab w:val="left" w:pos="1457" w:leader="none"/>
          <w:tab w:val="left" w:pos="1604" w:leader="none"/>
          <w:tab w:val="left" w:pos="1757" w:leader="none"/>
        </w:tabs>
        <w:ind w:left="4535" w:hanging="0"/>
        <w:rPr/>
      </w:pPr>
      <w:r>
        <w:rPr>
          <w:rFonts w:eastAsia="Calibri"/>
          <w:szCs w:val="24"/>
        </w:rPr>
        <w:t>Vaikų maitinimo organizavimo tvarkos aprašo</w:t>
      </w:r>
      <w:r>
        <w:rPr/>
        <w:t xml:space="preserve"> </w:t>
      </w:r>
    </w:p>
    <w:p>
      <w:pPr>
        <w:pStyle w:val="Normal"/>
        <w:widowControl w:val="false"/>
        <w:tabs>
          <w:tab w:val="clear" w:pos="1298"/>
          <w:tab w:val="left" w:pos="1304" w:leader="none"/>
          <w:tab w:val="left" w:pos="1457" w:leader="none"/>
          <w:tab w:val="left" w:pos="1604" w:leader="none"/>
          <w:tab w:val="left" w:pos="1757" w:leader="none"/>
        </w:tabs>
        <w:ind w:left="4535" w:hanging="0"/>
        <w:rPr>
          <w:b/>
          <w:b/>
        </w:rPr>
      </w:pPr>
      <w:r>
        <w:rPr/>
        <w:t>2 priedas</w:t>
      </w:r>
    </w:p>
    <w:p>
      <w:pPr>
        <w:pStyle w:val="Normal"/>
        <w:widowControl w:val="false"/>
        <w:rPr>
          <w:color w:val="000000"/>
        </w:rPr>
      </w:pPr>
      <w:r>
        <w:rPr>
          <w:color w:val="000000"/>
        </w:rPr>
      </w:r>
    </w:p>
    <w:p>
      <w:pPr>
        <w:pStyle w:val="Normal"/>
        <w:widowControl w:val="false"/>
        <w:jc w:val="center"/>
        <w:rPr>
          <w:color w:val="000000"/>
        </w:rPr>
      </w:pPr>
      <w:r>
        <w:rPr>
          <w:b/>
        </w:rPr>
        <w:t>(Valgiaraščių ir vaikų maitinimo atitikties patikrinimo žurnalo forma)</w:t>
      </w:r>
    </w:p>
    <w:p>
      <w:pPr>
        <w:pStyle w:val="Normal"/>
        <w:widowControl w:val="false"/>
        <w:rPr>
          <w:color w:val="000000"/>
        </w:rPr>
      </w:pPr>
      <w:r>
        <w:rPr>
          <w:color w:val="000000"/>
        </w:rPr>
      </w:r>
    </w:p>
    <w:p>
      <w:pPr>
        <w:pStyle w:val="Normal"/>
        <w:widowControl w:val="false"/>
        <w:jc w:val="center"/>
        <w:rPr>
          <w:b/>
          <w:b/>
        </w:rPr>
      </w:pPr>
      <w:r>
        <w:rPr>
          <w:b/>
        </w:rPr>
        <w:t xml:space="preserve">VALGIARAŠČIŲ IR VAIKŲ MAITINIMO ATITIKTIES PATIKRINIMO ŽURNALAS </w:t>
      </w:r>
    </w:p>
    <w:p>
      <w:pPr>
        <w:pStyle w:val="Normal"/>
        <w:widowControl w:val="false"/>
        <w:rPr>
          <w:color w:val="000000"/>
        </w:rPr>
      </w:pPr>
      <w:r>
        <w:rPr>
          <w:color w:val="000000"/>
        </w:rPr>
      </w:r>
    </w:p>
    <w:tbl>
      <w:tblPr>
        <w:tblW w:w="9606" w:type="dxa"/>
        <w:jc w:val="left"/>
        <w:tblInd w:w="0" w:type="dxa"/>
        <w:tblCellMar>
          <w:top w:w="0" w:type="dxa"/>
          <w:left w:w="108" w:type="dxa"/>
          <w:bottom w:w="0" w:type="dxa"/>
          <w:right w:w="108" w:type="dxa"/>
        </w:tblCellMar>
        <w:tblLook w:val="04a0" w:noVBand="1" w:noHBand="0" w:lastColumn="0" w:firstColumn="1" w:lastRow="0" w:firstRow="1"/>
      </w:tblPr>
      <w:tblGrid>
        <w:gridCol w:w="704"/>
        <w:gridCol w:w="2323"/>
        <w:gridCol w:w="2031"/>
        <w:gridCol w:w="1267"/>
        <w:gridCol w:w="1607"/>
        <w:gridCol w:w="1673"/>
      </w:tblGrid>
      <w:tr>
        <w:trPr/>
        <w:tc>
          <w:tcPr>
            <w:tcW w:w="7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rPr>
            </w:pPr>
            <w:r>
              <w:rPr>
                <w:sz w:val="22"/>
              </w:rPr>
              <w:t>Data</w:t>
            </w:r>
          </w:p>
        </w:tc>
        <w:tc>
          <w:tcPr>
            <w:tcW w:w="2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rPr>
            </w:pPr>
            <w:r>
              <w:rPr>
                <w:sz w:val="22"/>
              </w:rPr>
              <w:t>Patikrinimo rezultatas</w:t>
            </w:r>
          </w:p>
          <w:p>
            <w:pPr>
              <w:pStyle w:val="Normal"/>
              <w:widowControl w:val="false"/>
              <w:jc w:val="center"/>
              <w:rPr>
                <w:sz w:val="22"/>
              </w:rPr>
            </w:pPr>
            <w:r>
              <w:rPr>
                <w:sz w:val="22"/>
              </w:rPr>
              <w:t>(</w:t>
            </w:r>
            <w:r>
              <w:rPr>
                <w:i/>
                <w:sz w:val="22"/>
              </w:rPr>
              <w:t>atitinka / neatitikties aprašymas</w:t>
            </w:r>
            <w:r>
              <w:rPr>
                <w:sz w:val="22"/>
              </w:rPr>
              <w:t>)</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rPr>
            </w:pPr>
            <w:r>
              <w:rPr>
                <w:sz w:val="22"/>
              </w:rPr>
              <w:t>Siūlomas neatitikties taisymas</w:t>
            </w:r>
          </w:p>
        </w:tc>
        <w:tc>
          <w:tcPr>
            <w:tcW w:w="12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rPr>
            </w:pPr>
            <w:r>
              <w:rPr>
                <w:sz w:val="22"/>
              </w:rPr>
              <w:t>Neatitikties pašalinimo terminas</w:t>
            </w:r>
          </w:p>
          <w:p>
            <w:pPr>
              <w:pStyle w:val="Normal"/>
              <w:widowControl w:val="false"/>
              <w:jc w:val="center"/>
              <w:rPr>
                <w:sz w:val="22"/>
              </w:rPr>
            </w:pPr>
            <w:r>
              <w:rPr>
                <w:sz w:val="22"/>
              </w:rPr>
              <w:t>(data, val.)</w:t>
            </w:r>
          </w:p>
        </w:tc>
        <w:tc>
          <w:tcPr>
            <w:tcW w:w="1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rPr>
            </w:pPr>
            <w:r>
              <w:rPr>
                <w:sz w:val="22"/>
              </w:rPr>
              <w:t>Įvykdyta</w:t>
            </w:r>
          </w:p>
          <w:p>
            <w:pPr>
              <w:pStyle w:val="Normal"/>
              <w:widowControl w:val="false"/>
              <w:jc w:val="center"/>
              <w:rPr>
                <w:sz w:val="22"/>
              </w:rPr>
            </w:pPr>
            <w:r>
              <w:rPr>
                <w:sz w:val="22"/>
              </w:rPr>
              <w:t>(data, val.)</w:t>
            </w:r>
          </w:p>
        </w:tc>
        <w:tc>
          <w:tcPr>
            <w:tcW w:w="1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rPr>
            </w:pPr>
            <w:r>
              <w:rPr>
                <w:sz w:val="22"/>
              </w:rPr>
              <w:t>Tikrinusio asmens vardas, pavardė, parašas</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2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2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c>
          <w:tcPr>
            <w:tcW w:w="16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2"/>
              </w:rPr>
            </w:pPr>
            <w:r>
              <w:rPr>
                <w:color w:val="000000"/>
                <w:sz w:val="22"/>
              </w:rPr>
            </w:r>
          </w:p>
        </w:tc>
      </w:tr>
    </w:tbl>
    <w:p>
      <w:pPr>
        <w:pStyle w:val="Normal"/>
        <w:widowControl w:val="false"/>
        <w:jc w:val="both"/>
        <w:rPr>
          <w:color w:val="000000"/>
        </w:rPr>
      </w:pPr>
      <w:r>
        <w:rPr>
          <w:color w:val="000000"/>
        </w:rPr>
      </w:r>
    </w:p>
    <w:p>
      <w:pPr>
        <w:pStyle w:val="Normal"/>
        <w:widowControl w:val="false"/>
        <w:jc w:val="center"/>
        <w:rPr>
          <w:color w:val="000000"/>
        </w:rPr>
      </w:pPr>
      <w:r>
        <w:rPr>
          <w:color w:val="000000"/>
        </w:rPr>
      </w:r>
    </w:p>
    <w:p>
      <w:pPr>
        <w:sectPr>
          <w:headerReference w:type="default" r:id="rId16"/>
          <w:footerReference w:type="default" r:id="rId17"/>
          <w:type w:val="nextPage"/>
          <w:pgSz w:w="11906" w:h="16838"/>
          <w:pgMar w:left="1701" w:right="567" w:header="567" w:top="1134" w:footer="794" w:bottom="1134" w:gutter="0"/>
          <w:pgNumType w:start="1" w:fmt="decimal"/>
          <w:formProt w:val="false"/>
          <w:textDirection w:val="lrTb"/>
          <w:docGrid w:type="default" w:linePitch="360" w:charSpace="0"/>
        </w:sectPr>
        <w:pStyle w:val="Normal"/>
        <w:widowControl w:val="false"/>
        <w:jc w:val="center"/>
        <w:rPr>
          <w:caps/>
          <w:color w:val="000000"/>
        </w:rPr>
      </w:pPr>
      <w:r>
        <w:rPr>
          <w:color w:val="000000"/>
        </w:rPr>
        <w:t>_______________</w:t>
      </w:r>
    </w:p>
    <w:p>
      <w:pPr>
        <w:pStyle w:val="Normal"/>
        <w:ind w:left="3894" w:firstLine="1054"/>
        <w:rPr>
          <w:rFonts w:eastAsia="Calibri"/>
          <w:szCs w:val="24"/>
        </w:rPr>
      </w:pPr>
      <w:r>
        <w:rPr>
          <w:rFonts w:eastAsia="Calibri"/>
          <w:szCs w:val="24"/>
        </w:rPr>
        <w:t>Vaikų maitinimo organizavimo tvarkos aprašo</w:t>
      </w:r>
    </w:p>
    <w:p>
      <w:pPr>
        <w:pStyle w:val="Normal"/>
        <w:ind w:left="3894" w:firstLine="1054"/>
        <w:rPr>
          <w:rFonts w:eastAsia="Calibri"/>
          <w:b/>
          <w:b/>
          <w:szCs w:val="24"/>
        </w:rPr>
      </w:pPr>
      <w:r>
        <w:rPr>
          <w:rFonts w:eastAsia="Calibri"/>
          <w:szCs w:val="24"/>
        </w:rPr>
        <w:t>3 priedas</w:t>
      </w:r>
    </w:p>
    <w:p>
      <w:pPr>
        <w:pStyle w:val="Normal"/>
        <w:ind w:firstLine="851"/>
        <w:rPr>
          <w:rFonts w:eastAsia="Calibri"/>
          <w:sz w:val="22"/>
          <w:szCs w:val="22"/>
        </w:rPr>
      </w:pPr>
      <w:r>
        <w:rPr>
          <w:rFonts w:eastAsia="Calibri"/>
          <w:sz w:val="22"/>
          <w:szCs w:val="22"/>
        </w:rPr>
      </w:r>
    </w:p>
    <w:p>
      <w:pPr>
        <w:pStyle w:val="Normal"/>
        <w:ind w:firstLine="851"/>
        <w:rPr>
          <w:rFonts w:eastAsia="Calibri"/>
          <w:sz w:val="22"/>
          <w:szCs w:val="22"/>
        </w:rPr>
      </w:pPr>
      <w:r>
        <w:rPr>
          <w:rFonts w:eastAsia="Calibri"/>
          <w:sz w:val="22"/>
          <w:szCs w:val="22"/>
        </w:rPr>
      </w:r>
    </w:p>
    <w:p>
      <w:pPr>
        <w:pStyle w:val="Normal"/>
        <w:ind w:firstLine="851"/>
        <w:jc w:val="center"/>
        <w:rPr>
          <w:rFonts w:eastAsia="Calibri"/>
          <w:b/>
          <w:b/>
          <w:szCs w:val="24"/>
        </w:rPr>
      </w:pPr>
      <w:r>
        <w:rPr>
          <w:rFonts w:eastAsia="Calibri"/>
          <w:b/>
          <w:szCs w:val="24"/>
        </w:rPr>
        <w:t>MAISTO PRIEDŲ, KURIŲ NETURI BŪTI VAIKAMS MAITINTI TIEKIAMUOSE MAISTO PRODUKTUOSE, SĄRAŠAS</w:t>
      </w:r>
    </w:p>
    <w:p>
      <w:pPr>
        <w:pStyle w:val="Normal"/>
        <w:ind w:firstLine="851"/>
        <w:rPr>
          <w:sz w:val="18"/>
          <w:szCs w:val="18"/>
        </w:rPr>
      </w:pPr>
      <w:r>
        <w:rPr>
          <w:sz w:val="18"/>
          <w:szCs w:val="18"/>
        </w:rPr>
      </w:r>
    </w:p>
    <w:p>
      <w:pPr>
        <w:pStyle w:val="Normal"/>
        <w:rPr>
          <w:sz w:val="18"/>
          <w:szCs w:val="18"/>
        </w:rPr>
      </w:pPr>
      <w:r>
        <w:rPr>
          <w:sz w:val="18"/>
          <w:szCs w:val="18"/>
        </w:rPr>
      </w:r>
    </w:p>
    <w:p>
      <w:pPr>
        <w:pStyle w:val="Normal"/>
        <w:ind w:firstLine="851"/>
        <w:rPr>
          <w:rFonts w:eastAsia="Calibri"/>
          <w:szCs w:val="24"/>
        </w:rPr>
      </w:pPr>
      <w:r>
        <w:rPr>
          <w:rFonts w:eastAsia="Calibri"/>
          <w:b/>
          <w:szCs w:val="24"/>
        </w:rPr>
        <w:t>1. Dažikliai</w:t>
      </w:r>
      <w:r>
        <w:rPr>
          <w:rFonts w:eastAsia="Calibri"/>
          <w:szCs w:val="24"/>
        </w:rPr>
        <w:t>:</w:t>
      </w:r>
    </w:p>
    <w:p>
      <w:pPr>
        <w:pStyle w:val="Normal"/>
        <w:ind w:firstLine="851"/>
        <w:rPr>
          <w:sz w:val="18"/>
          <w:szCs w:val="18"/>
        </w:rPr>
      </w:pPr>
      <w:r>
        <w:rPr>
          <w:sz w:val="18"/>
          <w:szCs w:val="18"/>
        </w:rPr>
      </w:r>
    </w:p>
    <w:p>
      <w:pPr>
        <w:pStyle w:val="Normal"/>
        <w:ind w:firstLine="851"/>
        <w:rPr>
          <w:rFonts w:eastAsia="Calibri"/>
          <w:szCs w:val="24"/>
        </w:rPr>
      </w:pPr>
      <w:r>
        <w:rPr>
          <w:rFonts w:eastAsia="Calibri"/>
          <w:szCs w:val="24"/>
        </w:rPr>
        <w:t>1.1.   E 102</w:t>
        <w:tab/>
        <w:t>tartrazinas;</w:t>
      </w:r>
    </w:p>
    <w:p>
      <w:pPr>
        <w:pStyle w:val="Normal"/>
        <w:ind w:firstLine="851"/>
        <w:rPr>
          <w:rFonts w:eastAsia="Calibri"/>
          <w:szCs w:val="24"/>
        </w:rPr>
      </w:pPr>
      <w:r>
        <w:rPr>
          <w:rFonts w:eastAsia="Calibri"/>
          <w:szCs w:val="24"/>
        </w:rPr>
        <w:t>1.2.   E 104</w:t>
        <w:tab/>
        <w:t>chinolino geltonasis;</w:t>
      </w:r>
    </w:p>
    <w:p>
      <w:pPr>
        <w:pStyle w:val="Normal"/>
        <w:ind w:firstLine="851"/>
        <w:rPr>
          <w:rFonts w:eastAsia="Calibri"/>
          <w:szCs w:val="24"/>
        </w:rPr>
      </w:pPr>
      <w:r>
        <w:rPr>
          <w:rFonts w:eastAsia="Calibri"/>
          <w:szCs w:val="24"/>
        </w:rPr>
        <w:t>1.3.   E 110</w:t>
        <w:tab/>
        <w:t>saulėlydžio geltonasis FCF, apelsinų geltonasis S;</w:t>
      </w:r>
    </w:p>
    <w:p>
      <w:pPr>
        <w:pStyle w:val="Normal"/>
        <w:ind w:firstLine="851"/>
        <w:rPr>
          <w:rFonts w:ascii="EUAlbertina" w:hAnsi="EUAlbertina" w:eastAsia="Calibri" w:cs="EUAlbertina"/>
          <w:color w:val="000000"/>
          <w:szCs w:val="24"/>
          <w:lang w:eastAsia="lt-LT"/>
        </w:rPr>
      </w:pPr>
      <w:r>
        <w:rPr>
          <w:rFonts w:eastAsia="Calibri"/>
          <w:szCs w:val="24"/>
          <w:lang w:eastAsia="lt-LT"/>
        </w:rPr>
        <w:t>1.4.   E 120</w:t>
        <w:tab/>
        <w:t>k</w:t>
      </w:r>
      <w:r>
        <w:rPr>
          <w:rFonts w:eastAsia="Calibri"/>
          <w:color w:val="000000"/>
          <w:szCs w:val="24"/>
          <w:lang w:eastAsia="lt-LT"/>
        </w:rPr>
        <w:t>ošenilis, karmino rūgštis, karminas;</w:t>
      </w:r>
    </w:p>
    <w:p>
      <w:pPr>
        <w:pStyle w:val="Normal"/>
        <w:ind w:firstLine="851"/>
        <w:rPr>
          <w:rFonts w:eastAsia="Calibri"/>
          <w:szCs w:val="24"/>
        </w:rPr>
      </w:pPr>
      <w:r>
        <w:rPr>
          <w:rFonts w:eastAsia="Calibri"/>
          <w:szCs w:val="24"/>
        </w:rPr>
        <w:t>1.5.   E 122</w:t>
        <w:tab/>
        <w:t>azorubinas, karmosinas;</w:t>
      </w:r>
    </w:p>
    <w:p>
      <w:pPr>
        <w:pStyle w:val="Normal"/>
        <w:ind w:firstLine="851"/>
        <w:rPr>
          <w:rFonts w:eastAsia="Calibri"/>
          <w:szCs w:val="24"/>
        </w:rPr>
      </w:pPr>
      <w:r>
        <w:rPr>
          <w:rFonts w:eastAsia="Calibri"/>
          <w:szCs w:val="24"/>
        </w:rPr>
        <w:t>1.6.   E 123</w:t>
        <w:tab/>
        <w:t>amarantas;</w:t>
      </w:r>
    </w:p>
    <w:p>
      <w:pPr>
        <w:pStyle w:val="Normal"/>
        <w:ind w:firstLine="851"/>
        <w:rPr>
          <w:rFonts w:eastAsia="Calibri"/>
          <w:szCs w:val="24"/>
        </w:rPr>
      </w:pPr>
      <w:r>
        <w:rPr>
          <w:rFonts w:eastAsia="Calibri"/>
          <w:szCs w:val="24"/>
        </w:rPr>
        <w:t>1.7.   E 124</w:t>
        <w:tab/>
        <w:t>ponso 4R, košenilis raudonasis A;</w:t>
      </w:r>
    </w:p>
    <w:p>
      <w:pPr>
        <w:pStyle w:val="Normal"/>
        <w:ind w:firstLine="851"/>
        <w:rPr>
          <w:rFonts w:eastAsia="Calibri"/>
          <w:szCs w:val="24"/>
        </w:rPr>
      </w:pPr>
      <w:r>
        <w:rPr>
          <w:rFonts w:eastAsia="Calibri"/>
          <w:szCs w:val="24"/>
        </w:rPr>
        <w:t>1.8.   E 127</w:t>
        <w:tab/>
        <w:t>eritrozinas;</w:t>
      </w:r>
    </w:p>
    <w:p>
      <w:pPr>
        <w:pStyle w:val="Normal"/>
        <w:ind w:firstLine="851"/>
        <w:rPr>
          <w:rFonts w:eastAsia="Calibri"/>
          <w:szCs w:val="24"/>
        </w:rPr>
      </w:pPr>
      <w:r>
        <w:rPr>
          <w:rFonts w:eastAsia="Calibri"/>
          <w:szCs w:val="24"/>
        </w:rPr>
        <w:t>1.9.   E 129</w:t>
        <w:tab/>
        <w:t>alura raudonasis AC;</w:t>
      </w:r>
    </w:p>
    <w:p>
      <w:pPr>
        <w:pStyle w:val="Normal"/>
        <w:ind w:firstLine="851"/>
        <w:rPr>
          <w:rFonts w:eastAsia="Calibri"/>
          <w:szCs w:val="24"/>
        </w:rPr>
      </w:pPr>
      <w:r>
        <w:rPr>
          <w:rFonts w:eastAsia="Calibri"/>
          <w:szCs w:val="24"/>
        </w:rPr>
        <w:t>1.10. E 131</w:t>
        <w:tab/>
        <w:t>patentuotas mėlynasis V;</w:t>
      </w:r>
    </w:p>
    <w:p>
      <w:pPr>
        <w:pStyle w:val="Normal"/>
        <w:ind w:firstLine="851"/>
        <w:rPr>
          <w:rFonts w:eastAsia="Calibri"/>
          <w:szCs w:val="24"/>
        </w:rPr>
      </w:pPr>
      <w:r>
        <w:rPr>
          <w:rFonts w:eastAsia="Calibri"/>
          <w:szCs w:val="24"/>
        </w:rPr>
        <w:t>1.11. E 132</w:t>
        <w:tab/>
        <w:t>indigotinas, indigokarminas;</w:t>
      </w:r>
    </w:p>
    <w:p>
      <w:pPr>
        <w:pStyle w:val="Normal"/>
        <w:ind w:firstLine="851"/>
        <w:rPr>
          <w:rFonts w:eastAsia="Calibri"/>
          <w:szCs w:val="24"/>
        </w:rPr>
      </w:pPr>
      <w:r>
        <w:rPr>
          <w:rFonts w:eastAsia="Calibri"/>
          <w:szCs w:val="24"/>
        </w:rPr>
        <w:t>1.12. E 133</w:t>
        <w:tab/>
        <w:t>briliantinis mėlynasis FCF;</w:t>
      </w:r>
    </w:p>
    <w:p>
      <w:pPr>
        <w:pStyle w:val="Normal"/>
        <w:ind w:firstLine="851"/>
        <w:rPr>
          <w:rFonts w:eastAsia="Calibri"/>
          <w:szCs w:val="24"/>
        </w:rPr>
      </w:pPr>
      <w:r>
        <w:rPr>
          <w:rFonts w:eastAsia="Calibri"/>
          <w:szCs w:val="24"/>
        </w:rPr>
        <w:t>1.13. E 142</w:t>
        <w:tab/>
        <w:t>žaliasis S;</w:t>
      </w:r>
    </w:p>
    <w:p>
      <w:pPr>
        <w:pStyle w:val="Normal"/>
        <w:ind w:firstLine="851"/>
        <w:rPr>
          <w:rFonts w:eastAsia="Calibri"/>
          <w:strike/>
          <w:szCs w:val="24"/>
        </w:rPr>
      </w:pPr>
      <w:r>
        <w:rPr>
          <w:rFonts w:eastAsia="Calibri"/>
          <w:szCs w:val="24"/>
        </w:rPr>
        <w:t>1.14. E 151</w:t>
        <w:tab/>
        <w:t>briliantinis juodasis BN;</w:t>
      </w:r>
    </w:p>
    <w:p>
      <w:pPr>
        <w:pStyle w:val="Normal"/>
        <w:ind w:firstLine="851"/>
        <w:rPr>
          <w:rFonts w:eastAsia="Calibri"/>
          <w:szCs w:val="24"/>
        </w:rPr>
      </w:pPr>
      <w:r>
        <w:rPr>
          <w:rFonts w:eastAsia="Calibri"/>
          <w:szCs w:val="24"/>
        </w:rPr>
        <w:t>1.15. E 155</w:t>
        <w:tab/>
        <w:t>rudasis HT;</w:t>
      </w:r>
    </w:p>
    <w:p>
      <w:pPr>
        <w:pStyle w:val="Normal"/>
        <w:ind w:firstLine="851"/>
        <w:rPr>
          <w:rFonts w:eastAsia="Calibri"/>
          <w:szCs w:val="24"/>
        </w:rPr>
      </w:pPr>
      <w:r>
        <w:rPr>
          <w:rFonts w:eastAsia="Calibri"/>
          <w:szCs w:val="24"/>
        </w:rPr>
        <w:t>1.16. E 180</w:t>
        <w:tab/>
        <w:t>litolrubinas BK.</w:t>
      </w:r>
    </w:p>
    <w:p>
      <w:pPr>
        <w:pStyle w:val="Normal"/>
        <w:rPr>
          <w:sz w:val="18"/>
          <w:szCs w:val="18"/>
        </w:rPr>
      </w:pPr>
      <w:r>
        <w:rPr>
          <w:sz w:val="18"/>
          <w:szCs w:val="18"/>
        </w:rPr>
      </w:r>
    </w:p>
    <w:p>
      <w:pPr>
        <w:pStyle w:val="Normal"/>
        <w:ind w:firstLine="851"/>
        <w:rPr>
          <w:rFonts w:eastAsia="Calibri"/>
          <w:szCs w:val="24"/>
        </w:rPr>
      </w:pPr>
      <w:r>
        <w:rPr>
          <w:rFonts w:eastAsia="Calibri"/>
          <w:b/>
          <w:szCs w:val="24"/>
        </w:rPr>
        <w:t>2. Konservantai ir antioksidantai</w:t>
      </w:r>
      <w:r>
        <w:rPr>
          <w:rFonts w:eastAsia="Calibri"/>
          <w:szCs w:val="24"/>
        </w:rPr>
        <w:t>:</w:t>
      </w:r>
    </w:p>
    <w:p>
      <w:pPr>
        <w:pStyle w:val="Normal"/>
        <w:ind w:firstLine="851"/>
        <w:rPr>
          <w:sz w:val="18"/>
          <w:szCs w:val="18"/>
        </w:rPr>
      </w:pPr>
      <w:r>
        <w:rPr>
          <w:sz w:val="18"/>
          <w:szCs w:val="18"/>
        </w:rPr>
      </w:r>
    </w:p>
    <w:p>
      <w:pPr>
        <w:pStyle w:val="Normal"/>
        <w:ind w:firstLine="851"/>
        <w:rPr>
          <w:rFonts w:eastAsia="Calibri"/>
          <w:szCs w:val="24"/>
        </w:rPr>
      </w:pPr>
      <w:r>
        <w:rPr>
          <w:rFonts w:eastAsia="Calibri"/>
          <w:szCs w:val="24"/>
        </w:rPr>
        <w:t>2.1. E 200</w:t>
        <w:tab/>
        <w:t>sorbo rūgštis;</w:t>
      </w:r>
    </w:p>
    <w:p>
      <w:pPr>
        <w:pStyle w:val="Normal"/>
        <w:ind w:firstLine="851"/>
        <w:rPr>
          <w:rFonts w:eastAsia="Calibri"/>
          <w:szCs w:val="24"/>
        </w:rPr>
      </w:pPr>
      <w:r>
        <w:rPr>
          <w:rFonts w:eastAsia="Calibri"/>
          <w:szCs w:val="24"/>
        </w:rPr>
        <w:t>2.2. E 202</w:t>
        <w:tab/>
        <w:t>kalio sorbatas;</w:t>
      </w:r>
    </w:p>
    <w:p>
      <w:pPr>
        <w:pStyle w:val="Normal"/>
        <w:ind w:firstLine="851"/>
        <w:rPr>
          <w:rFonts w:eastAsia="Calibri"/>
          <w:szCs w:val="24"/>
        </w:rPr>
      </w:pPr>
      <w:r>
        <w:rPr>
          <w:rFonts w:eastAsia="Calibri"/>
          <w:szCs w:val="24"/>
        </w:rPr>
        <w:t>2.3. E 203</w:t>
        <w:tab/>
        <w:t>kalcio sorbatas;</w:t>
      </w:r>
    </w:p>
    <w:p>
      <w:pPr>
        <w:pStyle w:val="Normal"/>
        <w:ind w:firstLine="851"/>
        <w:rPr>
          <w:rFonts w:eastAsia="Calibri"/>
          <w:szCs w:val="24"/>
        </w:rPr>
      </w:pPr>
      <w:r>
        <w:rPr>
          <w:rFonts w:eastAsia="Calibri"/>
          <w:szCs w:val="24"/>
        </w:rPr>
        <w:t>2.4. E 210</w:t>
        <w:tab/>
        <w:t>benzenkarboksirūgštis;</w:t>
      </w:r>
    </w:p>
    <w:p>
      <w:pPr>
        <w:pStyle w:val="Normal"/>
        <w:ind w:firstLine="851"/>
        <w:rPr>
          <w:rFonts w:eastAsia="Calibri"/>
          <w:szCs w:val="24"/>
        </w:rPr>
      </w:pPr>
      <w:r>
        <w:rPr>
          <w:rFonts w:eastAsia="Calibri"/>
          <w:szCs w:val="24"/>
        </w:rPr>
        <w:t>2.5. E 211</w:t>
        <w:tab/>
        <w:t>natrio benzoatas;</w:t>
      </w:r>
    </w:p>
    <w:p>
      <w:pPr>
        <w:pStyle w:val="Normal"/>
        <w:ind w:firstLine="851"/>
        <w:rPr>
          <w:rFonts w:eastAsia="Calibri"/>
          <w:szCs w:val="24"/>
        </w:rPr>
      </w:pPr>
      <w:r>
        <w:rPr>
          <w:rFonts w:eastAsia="Calibri"/>
          <w:szCs w:val="24"/>
        </w:rPr>
        <w:t>2.6. E 212</w:t>
        <w:tab/>
        <w:t>kalio benzoatas;</w:t>
      </w:r>
    </w:p>
    <w:p>
      <w:pPr>
        <w:pStyle w:val="Normal"/>
        <w:ind w:firstLine="851"/>
        <w:rPr>
          <w:rFonts w:eastAsia="Calibri"/>
          <w:szCs w:val="24"/>
        </w:rPr>
      </w:pPr>
      <w:r>
        <w:rPr>
          <w:rFonts w:eastAsia="Calibri"/>
          <w:szCs w:val="24"/>
        </w:rPr>
        <w:t>2.7. E 213</w:t>
        <w:tab/>
        <w:t>kalcio benzoatas;</w:t>
      </w:r>
    </w:p>
    <w:p>
      <w:pPr>
        <w:pStyle w:val="Normal"/>
        <w:ind w:firstLine="851"/>
        <w:rPr>
          <w:rFonts w:eastAsia="Calibri"/>
          <w:szCs w:val="24"/>
        </w:rPr>
      </w:pPr>
      <w:r>
        <w:rPr>
          <w:rFonts w:eastAsia="Calibri"/>
          <w:szCs w:val="24"/>
        </w:rPr>
        <w:t>2.8. E 220‒228    sieros dioksidas ir sulfitai.</w:t>
      </w:r>
    </w:p>
    <w:p>
      <w:pPr>
        <w:pStyle w:val="Normal"/>
        <w:rPr>
          <w:sz w:val="18"/>
          <w:szCs w:val="18"/>
        </w:rPr>
      </w:pPr>
      <w:r>
        <w:rPr>
          <w:sz w:val="18"/>
          <w:szCs w:val="18"/>
        </w:rPr>
      </w:r>
    </w:p>
    <w:p>
      <w:pPr>
        <w:pStyle w:val="Normal"/>
        <w:ind w:firstLine="851"/>
        <w:rPr>
          <w:rFonts w:eastAsia="Calibri"/>
          <w:szCs w:val="24"/>
        </w:rPr>
      </w:pPr>
      <w:r>
        <w:rPr>
          <w:rFonts w:eastAsia="Calibri"/>
          <w:b/>
          <w:szCs w:val="24"/>
        </w:rPr>
        <w:t>3. Saldikliai</w:t>
      </w:r>
      <w:r>
        <w:rPr>
          <w:rFonts w:eastAsia="Calibri"/>
          <w:szCs w:val="24"/>
        </w:rPr>
        <w:t>:</w:t>
      </w:r>
    </w:p>
    <w:p>
      <w:pPr>
        <w:pStyle w:val="Normal"/>
        <w:ind w:firstLine="851"/>
        <w:rPr>
          <w:sz w:val="18"/>
          <w:szCs w:val="18"/>
        </w:rPr>
      </w:pPr>
      <w:r>
        <w:rPr>
          <w:sz w:val="18"/>
          <w:szCs w:val="18"/>
        </w:rPr>
      </w:r>
    </w:p>
    <w:p>
      <w:pPr>
        <w:pStyle w:val="Normal"/>
        <w:ind w:firstLine="851"/>
        <w:rPr>
          <w:rFonts w:eastAsia="Calibri"/>
          <w:szCs w:val="24"/>
        </w:rPr>
      </w:pPr>
      <w:r>
        <w:rPr>
          <w:rFonts w:eastAsia="Calibri"/>
          <w:szCs w:val="24"/>
        </w:rPr>
        <w:t>3.1.   E 950</w:t>
        <w:tab/>
        <w:t>acesulfamas K;</w:t>
      </w:r>
    </w:p>
    <w:p>
      <w:pPr>
        <w:pStyle w:val="Normal"/>
        <w:ind w:firstLine="851"/>
        <w:rPr>
          <w:rFonts w:eastAsia="Calibri"/>
          <w:szCs w:val="24"/>
        </w:rPr>
      </w:pPr>
      <w:r>
        <w:rPr>
          <w:rFonts w:eastAsia="Calibri"/>
          <w:szCs w:val="24"/>
        </w:rPr>
        <w:t>3.2.   E 951</w:t>
        <w:tab/>
        <w:t>aspartamas;</w:t>
      </w:r>
    </w:p>
    <w:p>
      <w:pPr>
        <w:pStyle w:val="Normal"/>
        <w:ind w:firstLine="851"/>
        <w:rPr>
          <w:rFonts w:eastAsia="Calibri"/>
          <w:szCs w:val="24"/>
        </w:rPr>
      </w:pPr>
      <w:r>
        <w:rPr>
          <w:rFonts w:eastAsia="Calibri"/>
          <w:szCs w:val="24"/>
        </w:rPr>
        <w:t>3.3.   E 952</w:t>
        <w:tab/>
        <w:t>ciklamatai;</w:t>
      </w:r>
    </w:p>
    <w:p>
      <w:pPr>
        <w:pStyle w:val="Normal"/>
        <w:ind w:firstLine="851"/>
        <w:rPr>
          <w:rFonts w:eastAsia="Calibri"/>
          <w:szCs w:val="24"/>
        </w:rPr>
      </w:pPr>
      <w:r>
        <w:rPr>
          <w:rFonts w:eastAsia="Calibri"/>
          <w:szCs w:val="24"/>
        </w:rPr>
        <w:t>3.4.   E 954</w:t>
        <w:tab/>
        <w:t>sacharinai;</w:t>
      </w:r>
    </w:p>
    <w:p>
      <w:pPr>
        <w:pStyle w:val="Normal"/>
        <w:ind w:firstLine="851"/>
        <w:rPr>
          <w:rFonts w:eastAsia="Calibri"/>
          <w:szCs w:val="24"/>
        </w:rPr>
      </w:pPr>
      <w:r>
        <w:rPr>
          <w:rFonts w:eastAsia="Calibri"/>
          <w:szCs w:val="24"/>
        </w:rPr>
        <w:t>3.5.   E 955</w:t>
        <w:tab/>
        <w:t>sukralozė;</w:t>
      </w:r>
    </w:p>
    <w:p>
      <w:pPr>
        <w:pStyle w:val="Normal"/>
        <w:ind w:firstLine="851"/>
        <w:rPr>
          <w:rFonts w:eastAsia="Calibri"/>
          <w:szCs w:val="24"/>
        </w:rPr>
      </w:pPr>
      <w:r>
        <w:rPr>
          <w:rFonts w:eastAsia="Calibri"/>
          <w:szCs w:val="24"/>
        </w:rPr>
        <w:t>3.6.   E 957</w:t>
        <w:tab/>
        <w:t>taumatinas;</w:t>
      </w:r>
    </w:p>
    <w:p>
      <w:pPr>
        <w:pStyle w:val="Normal"/>
        <w:ind w:firstLine="851"/>
        <w:rPr>
          <w:rFonts w:eastAsia="Calibri"/>
          <w:szCs w:val="24"/>
        </w:rPr>
      </w:pPr>
      <w:r>
        <w:rPr>
          <w:rFonts w:eastAsia="Calibri"/>
          <w:szCs w:val="24"/>
        </w:rPr>
        <w:t>3.7.   E 959</w:t>
        <w:tab/>
        <w:t>neohesperidinas DC;</w:t>
      </w:r>
    </w:p>
    <w:p>
      <w:pPr>
        <w:pStyle w:val="Normal"/>
        <w:ind w:firstLine="851"/>
        <w:rPr>
          <w:rFonts w:eastAsia="Calibri"/>
          <w:szCs w:val="24"/>
        </w:rPr>
      </w:pPr>
      <w:r>
        <w:rPr>
          <w:rFonts w:eastAsia="Calibri"/>
          <w:szCs w:val="24"/>
        </w:rPr>
        <w:t>3.8.   E 960           steviolio glikozidai;</w:t>
      </w:r>
    </w:p>
    <w:p>
      <w:pPr>
        <w:pStyle w:val="Normal"/>
        <w:ind w:firstLine="851"/>
        <w:rPr>
          <w:rFonts w:eastAsia="Calibri"/>
          <w:szCs w:val="24"/>
        </w:rPr>
      </w:pPr>
      <w:r>
        <w:rPr>
          <w:rFonts w:eastAsia="Calibri"/>
          <w:szCs w:val="24"/>
        </w:rPr>
        <w:t>3.9.   E 961           neotamas;</w:t>
      </w:r>
    </w:p>
    <w:p>
      <w:pPr>
        <w:pStyle w:val="Normal"/>
        <w:ind w:firstLine="851"/>
        <w:rPr>
          <w:rFonts w:eastAsia="Calibri"/>
          <w:szCs w:val="24"/>
        </w:rPr>
      </w:pPr>
      <w:r>
        <w:rPr>
          <w:szCs w:val="24"/>
        </w:rPr>
        <w:t xml:space="preserve">3.10. E </w:t>
      </w:r>
      <w:r>
        <w:rPr>
          <w:rFonts w:eastAsia="Calibri"/>
          <w:szCs w:val="24"/>
        </w:rPr>
        <w:t>962</w:t>
        <w:tab/>
        <w:t>aspartamo-acesulfamo druska;</w:t>
      </w:r>
    </w:p>
    <w:p>
      <w:pPr>
        <w:pStyle w:val="Normal"/>
        <w:ind w:firstLine="851"/>
        <w:rPr>
          <w:rFonts w:eastAsia="Calibri"/>
          <w:szCs w:val="24"/>
        </w:rPr>
      </w:pPr>
      <w:r>
        <w:rPr>
          <w:rFonts w:eastAsia="Calibri"/>
          <w:szCs w:val="24"/>
        </w:rPr>
        <w:t>3.11. E 969          advantamas.</w:t>
      </w:r>
    </w:p>
    <w:p>
      <w:pPr>
        <w:pStyle w:val="Normal"/>
        <w:rPr>
          <w:sz w:val="18"/>
          <w:szCs w:val="18"/>
        </w:rPr>
      </w:pPr>
      <w:r>
        <w:rPr>
          <w:sz w:val="18"/>
          <w:szCs w:val="18"/>
        </w:rPr>
      </w:r>
    </w:p>
    <w:p>
      <w:pPr>
        <w:pStyle w:val="Normal"/>
        <w:ind w:firstLine="851"/>
        <w:rPr>
          <w:rFonts w:eastAsia="Calibri"/>
          <w:szCs w:val="24"/>
        </w:rPr>
      </w:pPr>
      <w:r>
        <w:rPr>
          <w:rFonts w:eastAsia="Calibri"/>
          <w:b/>
          <w:szCs w:val="24"/>
        </w:rPr>
        <w:t xml:space="preserve">4. Aromato ir skonio stiprikliai: </w:t>
      </w:r>
    </w:p>
    <w:p>
      <w:pPr>
        <w:pStyle w:val="Normal"/>
        <w:ind w:firstLine="851"/>
        <w:rPr>
          <w:sz w:val="18"/>
          <w:szCs w:val="18"/>
        </w:rPr>
      </w:pPr>
      <w:r>
        <w:rPr>
          <w:sz w:val="18"/>
          <w:szCs w:val="18"/>
        </w:rPr>
      </w:r>
    </w:p>
    <w:p>
      <w:pPr>
        <w:sectPr>
          <w:headerReference w:type="default" r:id="rId18"/>
          <w:headerReference w:type="first" r:id="rId19"/>
          <w:footerReference w:type="default" r:id="rId20"/>
          <w:footerReference w:type="first" r:id="rId21"/>
          <w:type w:val="nextPage"/>
          <w:pgSz w:w="11906" w:h="16838"/>
          <w:pgMar w:left="1701" w:right="567" w:header="567" w:top="1134" w:footer="794" w:bottom="1134" w:gutter="0"/>
          <w:pgNumType w:start="1" w:fmt="decimal"/>
          <w:formProt w:val="false"/>
          <w:titlePg/>
          <w:textDirection w:val="lrTb"/>
          <w:docGrid w:type="default" w:linePitch="360" w:charSpace="0"/>
        </w:sectPr>
        <w:pStyle w:val="Normal"/>
        <w:ind w:firstLine="851"/>
        <w:jc w:val="both"/>
        <w:rPr>
          <w:szCs w:val="24"/>
        </w:rPr>
      </w:pPr>
      <w:r>
        <w:rPr>
          <w:szCs w:val="24"/>
        </w:rPr>
        <w:t>4.1.   E 620</w:t>
        <w:tab/>
        <w:t>glutamo rūgštis;</w:t>
      </w:r>
    </w:p>
    <w:p>
      <w:pPr>
        <w:pStyle w:val="Normal"/>
        <w:ind w:firstLine="851"/>
        <w:jc w:val="both"/>
        <w:rPr>
          <w:szCs w:val="24"/>
        </w:rPr>
      </w:pPr>
      <w:r>
        <w:rPr>
          <w:szCs w:val="24"/>
        </w:rPr>
        <w:t>4.2.   E 621</w:t>
        <w:tab/>
        <w:t>mononatrio glutamatas;</w:t>
      </w:r>
    </w:p>
    <w:p>
      <w:pPr>
        <w:pStyle w:val="Normal"/>
        <w:ind w:firstLine="851"/>
        <w:jc w:val="both"/>
        <w:rPr>
          <w:szCs w:val="24"/>
        </w:rPr>
      </w:pPr>
      <w:r>
        <w:rPr>
          <w:szCs w:val="24"/>
        </w:rPr>
        <w:t>4.3.   E 622</w:t>
        <w:tab/>
        <w:t>monokalio glutamatas;</w:t>
      </w:r>
    </w:p>
    <w:p>
      <w:pPr>
        <w:pStyle w:val="Normal"/>
        <w:ind w:firstLine="851"/>
        <w:jc w:val="both"/>
        <w:rPr>
          <w:szCs w:val="24"/>
        </w:rPr>
      </w:pPr>
      <w:r>
        <w:rPr>
          <w:szCs w:val="24"/>
        </w:rPr>
        <w:t>4.4.   E 623</w:t>
        <w:tab/>
        <w:t>kalcio glutamatas;</w:t>
      </w:r>
    </w:p>
    <w:p>
      <w:pPr>
        <w:pStyle w:val="Normal"/>
        <w:ind w:firstLine="851"/>
        <w:jc w:val="both"/>
        <w:rPr>
          <w:szCs w:val="24"/>
        </w:rPr>
      </w:pPr>
      <w:r>
        <w:rPr>
          <w:szCs w:val="24"/>
        </w:rPr>
        <w:t>4.5.   E 624</w:t>
        <w:tab/>
        <w:t>monoamonio glutamatas;</w:t>
      </w:r>
    </w:p>
    <w:p>
      <w:pPr>
        <w:pStyle w:val="Normal"/>
        <w:ind w:firstLine="851"/>
        <w:rPr>
          <w:rFonts w:eastAsia="Calibri"/>
          <w:szCs w:val="24"/>
        </w:rPr>
      </w:pPr>
      <w:r>
        <w:rPr>
          <w:rFonts w:eastAsia="Calibri"/>
          <w:szCs w:val="24"/>
        </w:rPr>
        <w:t>4.6.   E 625</w:t>
        <w:tab/>
        <w:t>magnio glutamatas;</w:t>
      </w:r>
    </w:p>
    <w:p>
      <w:pPr>
        <w:pStyle w:val="Normal"/>
        <w:ind w:firstLine="851"/>
        <w:jc w:val="both"/>
        <w:rPr>
          <w:szCs w:val="24"/>
        </w:rPr>
      </w:pPr>
      <w:r>
        <w:rPr>
          <w:szCs w:val="24"/>
        </w:rPr>
        <w:t>4.7.   E 626</w:t>
        <w:tab/>
        <w:t>guanilo rūgštis;</w:t>
      </w:r>
    </w:p>
    <w:p>
      <w:pPr>
        <w:pStyle w:val="Normal"/>
        <w:ind w:firstLine="851"/>
        <w:jc w:val="both"/>
        <w:rPr>
          <w:szCs w:val="24"/>
        </w:rPr>
      </w:pPr>
      <w:r>
        <w:rPr>
          <w:szCs w:val="24"/>
        </w:rPr>
        <w:t>4.8.   E 627</w:t>
        <w:tab/>
        <w:t>dinatrio guanilatas;</w:t>
      </w:r>
    </w:p>
    <w:p>
      <w:pPr>
        <w:pStyle w:val="Normal"/>
        <w:ind w:firstLine="851"/>
        <w:jc w:val="both"/>
        <w:rPr>
          <w:szCs w:val="24"/>
        </w:rPr>
      </w:pPr>
      <w:r>
        <w:rPr>
          <w:szCs w:val="24"/>
        </w:rPr>
        <w:t>4.9.   E 628</w:t>
        <w:tab/>
        <w:t>dikalio guanilatas;</w:t>
      </w:r>
    </w:p>
    <w:p>
      <w:pPr>
        <w:pStyle w:val="Normal"/>
        <w:ind w:firstLine="851"/>
        <w:jc w:val="both"/>
        <w:rPr>
          <w:szCs w:val="24"/>
        </w:rPr>
      </w:pPr>
      <w:r>
        <w:rPr>
          <w:szCs w:val="24"/>
        </w:rPr>
        <w:t>4.10. E 629</w:t>
        <w:tab/>
        <w:t>kalcio guanilatas;</w:t>
      </w:r>
    </w:p>
    <w:p>
      <w:pPr>
        <w:pStyle w:val="Normal"/>
        <w:ind w:firstLine="851"/>
        <w:jc w:val="both"/>
        <w:rPr>
          <w:szCs w:val="24"/>
        </w:rPr>
      </w:pPr>
      <w:r>
        <w:rPr>
          <w:szCs w:val="24"/>
        </w:rPr>
        <w:t>4.11. E 630</w:t>
        <w:tab/>
        <w:t>inozino rūgštis;</w:t>
      </w:r>
    </w:p>
    <w:p>
      <w:pPr>
        <w:pStyle w:val="Normal"/>
        <w:ind w:firstLine="851"/>
        <w:jc w:val="both"/>
        <w:rPr>
          <w:szCs w:val="24"/>
        </w:rPr>
      </w:pPr>
      <w:r>
        <w:rPr>
          <w:szCs w:val="24"/>
        </w:rPr>
        <w:t>4.12. E 631</w:t>
        <w:tab/>
        <w:t>dinatrio inozinatas;</w:t>
      </w:r>
    </w:p>
    <w:p>
      <w:pPr>
        <w:pStyle w:val="Normal"/>
        <w:ind w:firstLine="851"/>
        <w:jc w:val="both"/>
        <w:rPr>
          <w:szCs w:val="24"/>
        </w:rPr>
      </w:pPr>
      <w:r>
        <w:rPr>
          <w:szCs w:val="24"/>
        </w:rPr>
        <w:t>4.13. E 632</w:t>
        <w:tab/>
        <w:t>dikalio inozinatas;</w:t>
      </w:r>
    </w:p>
    <w:p>
      <w:pPr>
        <w:pStyle w:val="Normal"/>
        <w:ind w:firstLine="851"/>
        <w:jc w:val="both"/>
        <w:rPr>
          <w:szCs w:val="24"/>
        </w:rPr>
      </w:pPr>
      <w:r>
        <w:rPr>
          <w:szCs w:val="24"/>
        </w:rPr>
        <w:t>4.14. E 633</w:t>
        <w:tab/>
        <w:t>kalcio inozinatas;</w:t>
      </w:r>
    </w:p>
    <w:p>
      <w:pPr>
        <w:pStyle w:val="Normal"/>
        <w:ind w:firstLine="851"/>
        <w:jc w:val="both"/>
        <w:rPr>
          <w:szCs w:val="24"/>
        </w:rPr>
      </w:pPr>
      <w:r>
        <w:rPr>
          <w:szCs w:val="24"/>
        </w:rPr>
        <w:t>4.15. E 634</w:t>
        <w:tab/>
        <w:t>kalcio5´-ribonukleotidai;</w:t>
      </w:r>
    </w:p>
    <w:p>
      <w:pPr>
        <w:pStyle w:val="Normal"/>
        <w:ind w:firstLine="851"/>
        <w:rPr>
          <w:rFonts w:eastAsia="Calibri"/>
          <w:szCs w:val="24"/>
        </w:rPr>
      </w:pPr>
      <w:r>
        <w:rPr>
          <w:rFonts w:eastAsia="Calibri"/>
          <w:szCs w:val="24"/>
        </w:rPr>
        <w:t>4.16. E 635</w:t>
        <w:tab/>
        <w:t>dinatrio5´-ribonukleotidai.</w:t>
      </w:r>
    </w:p>
    <w:p>
      <w:pPr>
        <w:pStyle w:val="Normal"/>
        <w:ind w:firstLine="851"/>
        <w:rPr>
          <w:sz w:val="18"/>
          <w:szCs w:val="18"/>
        </w:rPr>
      </w:pPr>
      <w:r>
        <w:rPr>
          <w:sz w:val="18"/>
          <w:szCs w:val="18"/>
        </w:rPr>
      </w:r>
    </w:p>
    <w:p>
      <w:pPr>
        <w:pStyle w:val="Normal"/>
        <w:spacing w:lineRule="auto" w:line="276"/>
        <w:rPr>
          <w:rFonts w:ascii="Calibri" w:hAnsi="Calibri" w:eastAsia="Calibri"/>
          <w:sz w:val="22"/>
          <w:szCs w:val="22"/>
        </w:rPr>
      </w:pPr>
      <w:r>
        <w:rPr>
          <w:rFonts w:eastAsia="Calibri" w:ascii="Calibri" w:hAnsi="Calibri"/>
          <w:sz w:val="22"/>
          <w:szCs w:val="22"/>
        </w:rPr>
      </w:r>
    </w:p>
    <w:p>
      <w:pPr>
        <w:sectPr>
          <w:headerReference w:type="default" r:id="rId22"/>
          <w:footerReference w:type="default" r:id="rId23"/>
          <w:type w:val="nextPage"/>
          <w:pgSz w:w="11906" w:h="16838"/>
          <w:pgMar w:left="1701" w:right="567" w:header="567" w:top="1134" w:footer="794" w:bottom="1134" w:gutter="0"/>
          <w:pgNumType w:fmt="decimal"/>
          <w:formProt w:val="false"/>
          <w:textDirection w:val="lrTb"/>
          <w:docGrid w:type="default" w:linePitch="360" w:charSpace="0"/>
        </w:sectPr>
        <w:pStyle w:val="Normal"/>
        <w:spacing w:lineRule="auto" w:line="276"/>
        <w:jc w:val="center"/>
        <w:rPr>
          <w:caps/>
          <w:color w:val="000000"/>
        </w:rPr>
      </w:pPr>
      <w:r>
        <w:rPr>
          <w:rFonts w:eastAsia="Calibri"/>
          <w:szCs w:val="24"/>
        </w:rPr>
        <w:t>__________________</w:t>
      </w:r>
    </w:p>
    <w:p>
      <w:pPr>
        <w:pStyle w:val="Normal"/>
        <w:ind w:firstLine="4926"/>
        <w:rPr>
          <w:rFonts w:eastAsia="Calibri"/>
          <w:szCs w:val="24"/>
        </w:rPr>
      </w:pPr>
      <w:r>
        <w:rPr>
          <w:rFonts w:eastAsia="Calibri"/>
          <w:szCs w:val="24"/>
        </w:rPr>
        <w:t>Vaikų maitinimo organizavimo tvarkos aprašo</w:t>
      </w:r>
    </w:p>
    <w:p>
      <w:pPr>
        <w:pStyle w:val="Normal"/>
        <w:ind w:firstLine="4926"/>
        <w:rPr>
          <w:rFonts w:eastAsia="Calibri"/>
          <w:szCs w:val="24"/>
        </w:rPr>
      </w:pPr>
      <w:r>
        <w:rPr>
          <w:rFonts w:eastAsia="Calibri"/>
          <w:szCs w:val="24"/>
        </w:rPr>
        <w:t>4 priedas</w:t>
      </w:r>
    </w:p>
    <w:p>
      <w:pPr>
        <w:pStyle w:val="Normal"/>
        <w:jc w:val="both"/>
        <w:rPr>
          <w:rFonts w:eastAsia="Calibri"/>
          <w:szCs w:val="24"/>
          <w:lang w:eastAsia="lt-LT"/>
        </w:rPr>
      </w:pPr>
      <w:r>
        <w:rPr>
          <w:rFonts w:eastAsia="Calibri"/>
          <w:szCs w:val="24"/>
          <w:lang w:eastAsia="lt-LT"/>
        </w:rPr>
      </w:r>
    </w:p>
    <w:p>
      <w:pPr>
        <w:pStyle w:val="Normal"/>
        <w:jc w:val="both"/>
        <w:rPr>
          <w:rFonts w:eastAsia="Calibri"/>
          <w:szCs w:val="24"/>
          <w:lang w:eastAsia="lt-LT"/>
        </w:rPr>
      </w:pPr>
      <w:r>
        <w:rPr>
          <w:rFonts w:eastAsia="Calibri"/>
          <w:szCs w:val="24"/>
          <w:lang w:eastAsia="lt-LT"/>
        </w:rPr>
      </w:r>
    </w:p>
    <w:p>
      <w:pPr>
        <w:pStyle w:val="Normal"/>
        <w:keepNext w:val="true"/>
        <w:overflowPunct w:val="true"/>
        <w:ind w:firstLine="851"/>
        <w:jc w:val="center"/>
        <w:textAlignment w:val="baseline"/>
        <w:rPr>
          <w:szCs w:val="24"/>
          <w:lang w:eastAsia="lt-LT"/>
        </w:rPr>
      </w:pPr>
      <w:r>
        <w:rPr>
          <w:b/>
          <w:szCs w:val="24"/>
          <w:lang w:eastAsia="lt-LT"/>
        </w:rPr>
        <w:t>VAIKAMS MAITINTI TIEKIAMŲ MAISTO PRODUKTŲ KOKYBĖS REIKALAVIMAI</w:t>
      </w:r>
    </w:p>
    <w:p>
      <w:pPr>
        <w:pStyle w:val="Normal"/>
        <w:spacing w:lineRule="auto" w:line="276"/>
        <w:rPr>
          <w:rFonts w:ascii="Calibri" w:hAnsi="Calibri" w:eastAsia="Calibri"/>
          <w:sz w:val="22"/>
          <w:szCs w:val="22"/>
          <w:lang w:eastAsia="lt-LT"/>
        </w:rPr>
      </w:pPr>
      <w:r>
        <w:rPr>
          <w:rFonts w:eastAsia="Calibri" w:ascii="Calibri" w:hAnsi="Calibri"/>
          <w:sz w:val="22"/>
          <w:szCs w:val="22"/>
          <w:lang w:eastAsia="lt-LT"/>
        </w:rPr>
      </w:r>
    </w:p>
    <w:p>
      <w:pPr>
        <w:pStyle w:val="Normal"/>
        <w:rPr>
          <w:sz w:val="18"/>
          <w:szCs w:val="18"/>
        </w:rPr>
      </w:pPr>
      <w:r>
        <w:rPr>
          <w:sz w:val="18"/>
          <w:szCs w:val="18"/>
        </w:rPr>
      </w:r>
    </w:p>
    <w:p>
      <w:pPr>
        <w:pStyle w:val="Normal"/>
        <w:ind w:firstLine="851"/>
        <w:jc w:val="both"/>
        <w:rPr>
          <w:rFonts w:eastAsia="Calibri"/>
          <w:szCs w:val="24"/>
          <w:lang w:eastAsia="lt-LT"/>
        </w:rPr>
      </w:pPr>
      <w:r>
        <w:rPr>
          <w:rFonts w:eastAsia="Calibri"/>
          <w:szCs w:val="24"/>
          <w:lang w:eastAsia="lt-LT"/>
        </w:rPr>
        <w:t>1.</w:t>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pStyle w:val="Normal"/>
        <w:overflowPunct w:val="true"/>
        <w:spacing w:lineRule="auto" w:line="276"/>
        <w:ind w:firstLine="851"/>
        <w:jc w:val="both"/>
        <w:textAlignment w:val="baseline"/>
        <w:rPr>
          <w:sz w:val="18"/>
          <w:szCs w:val="18"/>
        </w:rPr>
      </w:pPr>
      <w:r>
        <w:rPr>
          <w:rFonts w:eastAsia="Calibri"/>
          <w:szCs w:val="24"/>
          <w:lang w:eastAsia="lt-LT"/>
        </w:rPr>
        <w:t>2.</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pStyle w:val="Normal"/>
        <w:keepNext w:val="true"/>
        <w:overflowPunct w:val="true"/>
        <w:ind w:firstLine="851"/>
        <w:jc w:val="both"/>
        <w:textAlignment w:val="baseline"/>
        <w:rPr/>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rPr/>
        <w:t xml:space="preserve"> </w:t>
      </w:r>
    </w:p>
    <w:p>
      <w:pPr>
        <w:pStyle w:val="Normal"/>
        <w:ind w:firstLine="851"/>
        <w:jc w:val="both"/>
        <w:rPr>
          <w:rFonts w:eastAsia="Calibri"/>
          <w:szCs w:val="24"/>
          <w:lang w:eastAsia="lt-LT"/>
        </w:rPr>
      </w:pPr>
      <w:r>
        <w:rPr>
          <w:rFonts w:eastAsia="Calibri"/>
          <w:szCs w:val="24"/>
          <w:lang w:eastAsia="lt-LT"/>
        </w:rPr>
        <w:t>4.</w:t>
        <w:tab/>
      </w:r>
      <w:r>
        <w:rPr>
          <w:rFonts w:eastAsia="Calibri"/>
          <w:szCs w:val="24"/>
        </w:rPr>
        <w:t>Alyvuogių aliejus turi atitikti 2012 m. sausio 13 d. Komisijos įgyvendinimo reglamente (ES) Nr. 29/2012 dėl prekybos alyvuogių aliejumi standartų (OL 2012 L 12, p.14) nustatytus standartus.</w:t>
      </w:r>
    </w:p>
    <w:p>
      <w:pPr>
        <w:pStyle w:val="Normal"/>
        <w:ind w:firstLine="851"/>
        <w:jc w:val="both"/>
        <w:rPr>
          <w:rFonts w:eastAsia="Calibri"/>
          <w:szCs w:val="24"/>
          <w:lang w:eastAsia="lt-LT"/>
        </w:rPr>
      </w:pPr>
      <w:r>
        <w:rPr>
          <w:rFonts w:eastAsia="Calibri"/>
          <w:szCs w:val="24"/>
          <w:lang w:eastAsia="lt-LT"/>
        </w:rPr>
        <w:t>5.</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pStyle w:val="Normal"/>
        <w:ind w:firstLine="851"/>
        <w:jc w:val="both"/>
        <w:rPr>
          <w:szCs w:val="24"/>
          <w:lang w:eastAsia="lt-LT"/>
        </w:rPr>
      </w:pPr>
      <w:r>
        <w:rPr>
          <w:rFonts w:eastAsia="Calibri"/>
          <w:szCs w:val="24"/>
          <w:lang w:eastAsia="lt-LT"/>
        </w:rPr>
        <w:t>6.</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pStyle w:val="Normal"/>
        <w:ind w:firstLine="851"/>
        <w:jc w:val="both"/>
        <w:rPr>
          <w:szCs w:val="24"/>
          <w:lang w:eastAsia="lt-LT"/>
        </w:rPr>
      </w:pPr>
      <w:r>
        <w:rPr>
          <w:rFonts w:eastAsia="Calibri"/>
          <w:szCs w:val="24"/>
          <w:lang w:eastAsia="lt-LT"/>
        </w:rPr>
        <w:t>7.</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pStyle w:val="Normal"/>
        <w:ind w:firstLine="851"/>
        <w:jc w:val="both"/>
        <w:rPr>
          <w:szCs w:val="24"/>
          <w:lang w:eastAsia="lt-LT"/>
        </w:rPr>
      </w:pPr>
      <w:r>
        <w:rPr>
          <w:rFonts w:eastAsia="Calibri"/>
          <w:szCs w:val="24"/>
          <w:lang w:eastAsia="lt-LT"/>
        </w:rPr>
        <w:t>8.</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pStyle w:val="Normal"/>
        <w:ind w:firstLine="851"/>
        <w:jc w:val="both"/>
        <w:rPr>
          <w:szCs w:val="24"/>
          <w:lang w:eastAsia="lt-LT"/>
        </w:rPr>
      </w:pPr>
      <w:r>
        <w:rPr>
          <w:rFonts w:eastAsia="Calibri"/>
          <w:szCs w:val="24"/>
          <w:lang w:eastAsia="lt-LT"/>
        </w:rPr>
        <w:t>9.</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pStyle w:val="Normal"/>
        <w:ind w:firstLine="851"/>
        <w:jc w:val="both"/>
        <w:rPr>
          <w:szCs w:val="24"/>
          <w:lang w:eastAsia="lt-LT"/>
        </w:rPr>
      </w:pPr>
      <w:r>
        <w:rPr>
          <w:szCs w:val="24"/>
          <w:lang w:eastAsia="lt-LT"/>
        </w:rPr>
        <w:t xml:space="preserve">10. </w:t>
      </w:r>
      <w:r>
        <w:rPr/>
        <w:t xml:space="preserve">Duonos ir pyrago kepiniai </w:t>
      </w:r>
      <w:r>
        <w:rPr>
          <w:szCs w:val="24"/>
          <w:lang w:eastAsia="lt-LT"/>
        </w:rPr>
        <w:t xml:space="preserve">turi atitikti </w:t>
      </w:r>
      <w:r>
        <w:rPr/>
        <w:t>Duonos ir pyrago kepinių apibūdinimo, gamybos ir prekinio pateikimo techniniame reglamente,</w:t>
      </w:r>
      <w:r>
        <w:rPr>
          <w:szCs w:val="24"/>
          <w:lang w:eastAsia="lt-LT"/>
        </w:rPr>
        <w:t xml:space="preserve"> </w:t>
      </w:r>
      <w:r>
        <w:rPr/>
        <w:t xml:space="preserve">patvirtintame </w:t>
      </w:r>
      <w:r>
        <w:rPr>
          <w:szCs w:val="24"/>
          <w:lang w:eastAsia="lt-LT"/>
        </w:rPr>
        <w:t>Lietuvos Respublikos žemės ūkio ministro 2014 m. spalio 28 d. įsakymu Nr. 3D-794 „</w:t>
      </w:r>
      <w:r>
        <w:rPr/>
        <w:t>Dėl Duonos ir pyrago kepinių apibūdinimo, gamybos ir prekinio pateikimo techninio reglamento ir miltinės konditerijos gaminių apibūdinimo, gamybos ir prekinio pateikimo techninio reglamento patvirtinimo“, nustatytus reikalavimus.</w:t>
      </w:r>
    </w:p>
    <w:p>
      <w:pPr>
        <w:pStyle w:val="Normal"/>
        <w:ind w:firstLine="851"/>
        <w:jc w:val="both"/>
        <w:rPr>
          <w:szCs w:val="24"/>
          <w:lang w:eastAsia="lt-LT"/>
        </w:rPr>
      </w:pPr>
      <w:r>
        <w:rPr>
          <w:szCs w:val="24"/>
          <w:lang w:eastAsia="lt-LT"/>
        </w:rPr>
        <w:t>11. Miltinės konditerijos gaminiai turi atitikti</w:t>
      </w:r>
      <w:r>
        <w:rPr/>
        <w:t xml:space="preserve"> Miltinės konditerijos gaminių apibūdinimo, gamybos ir prekinio pateikimo techniniame reglamente, patvirtintame </w:t>
      </w:r>
      <w:r>
        <w:rPr>
          <w:szCs w:val="24"/>
          <w:lang w:eastAsia="lt-LT"/>
        </w:rPr>
        <w:t>Lietuvos Respublikos žemės ūkio ministro 2014 m. spalio 28 d. įsakymu Nr. 3D-794  „</w:t>
      </w:r>
      <w:r>
        <w:rPr/>
        <w:t>Dėl Duonos ir pyrago kepinių apibūdinimo, gamybos ir prekinio pateikimo techninio reglamento ir miltinės konditerijos gaminių apibūdinimo, gamybos ir prekinio pateikimo techninio reglamento patvirtinimo“, nustatytus reikalavimus.</w:t>
      </w:r>
    </w:p>
    <w:p>
      <w:pPr>
        <w:pStyle w:val="Normal"/>
        <w:jc w:val="both"/>
        <w:rPr>
          <w:szCs w:val="24"/>
          <w:lang w:eastAsia="lt-LT"/>
        </w:rPr>
      </w:pPr>
      <w:r>
        <w:rPr>
          <w:szCs w:val="24"/>
          <w:lang w:eastAsia="lt-LT"/>
        </w:rPr>
      </w:r>
    </w:p>
    <w:p>
      <w:pPr>
        <w:sectPr>
          <w:headerReference w:type="default" r:id="rId24"/>
          <w:headerReference w:type="first" r:id="rId25"/>
          <w:footerReference w:type="default" r:id="rId26"/>
          <w:footerReference w:type="first" r:id="rId27"/>
          <w:type w:val="nextPage"/>
          <w:pgSz w:w="11906" w:h="16838"/>
          <w:pgMar w:left="1701" w:right="567" w:header="567" w:top="1134" w:footer="794" w:bottom="1134" w:gutter="0"/>
          <w:pgNumType w:start="1" w:fmt="decimal"/>
          <w:formProt w:val="false"/>
          <w:titlePg/>
          <w:textDirection w:val="lrTb"/>
          <w:docGrid w:type="default" w:linePitch="360" w:charSpace="0"/>
        </w:sectPr>
        <w:pStyle w:val="Normal"/>
        <w:jc w:val="center"/>
        <w:rPr>
          <w:caps/>
          <w:color w:val="000000"/>
        </w:rPr>
      </w:pPr>
      <w:r>
        <w:rPr>
          <w:szCs w:val="24"/>
          <w:lang w:eastAsia="lt-LT"/>
        </w:rPr>
        <w:t>____________________</w:t>
      </w:r>
    </w:p>
    <w:p>
      <w:pPr>
        <w:pStyle w:val="Normal"/>
        <w:widowControl w:val="false"/>
        <w:tabs>
          <w:tab w:val="clear" w:pos="1298"/>
          <w:tab w:val="left" w:pos="1304" w:leader="none"/>
          <w:tab w:val="left" w:pos="1457" w:leader="none"/>
          <w:tab w:val="left" w:pos="1604" w:leader="none"/>
          <w:tab w:val="left" w:pos="1757" w:leader="none"/>
        </w:tabs>
        <w:ind w:left="4535" w:hanging="0"/>
        <w:rPr/>
      </w:pPr>
      <w:r>
        <w:rPr>
          <w:rFonts w:eastAsia="Calibri"/>
          <w:szCs w:val="24"/>
        </w:rPr>
        <w:t>Vaikų maitinimo organizavimo tvarkos aprašo</w:t>
      </w:r>
    </w:p>
    <w:p>
      <w:pPr>
        <w:pStyle w:val="Normal"/>
        <w:widowControl w:val="false"/>
        <w:tabs>
          <w:tab w:val="clear" w:pos="1298"/>
          <w:tab w:val="left" w:pos="1304" w:leader="none"/>
          <w:tab w:val="left" w:pos="1457" w:leader="none"/>
          <w:tab w:val="left" w:pos="1604" w:leader="none"/>
          <w:tab w:val="left" w:pos="1757" w:leader="none"/>
        </w:tabs>
        <w:ind w:left="4535" w:hanging="0"/>
        <w:rPr>
          <w:b/>
          <w:b/>
        </w:rPr>
      </w:pPr>
      <w:r>
        <w:rPr/>
        <w:t>5 priedas</w:t>
      </w:r>
    </w:p>
    <w:p>
      <w:pPr>
        <w:pStyle w:val="Normal"/>
        <w:widowControl w:val="false"/>
        <w:rPr>
          <w:color w:val="000000"/>
        </w:rPr>
      </w:pPr>
      <w:r>
        <w:rPr>
          <w:color w:val="000000"/>
        </w:rPr>
      </w:r>
    </w:p>
    <w:p>
      <w:pPr>
        <w:pStyle w:val="Normal"/>
        <w:widowControl w:val="false"/>
        <w:jc w:val="center"/>
        <w:rPr>
          <w:b/>
          <w:b/>
        </w:rPr>
      </w:pPr>
      <w:r>
        <w:rPr>
          <w:b/>
        </w:rPr>
        <w:t>LEIDŽIAMAS CUKRŲ, DRUSKOS IR PRIVALOMAS SKAIDULINIŲ MEDŽIAGŲ KIEKIS VAIKAMS MAITINTI TIEKIAMUOSE MAISTO PRODUKTUOSE</w:t>
      </w:r>
      <w:r>
        <w:rPr>
          <w:b/>
          <w:vertAlign w:val="superscript"/>
        </w:rPr>
        <w:t xml:space="preserve">1 </w:t>
      </w:r>
      <w:r>
        <w:rPr>
          <w:b/>
        </w:rPr>
        <w:t>IR PATIEKALUOSE</w:t>
      </w:r>
    </w:p>
    <w:p>
      <w:pPr>
        <w:pStyle w:val="Normal"/>
        <w:widowControl w:val="false"/>
        <w:jc w:val="center"/>
        <w:rPr>
          <w:b/>
          <w:b/>
        </w:rPr>
      </w:pPr>
      <w:r>
        <w:rPr>
          <w:b/>
        </w:rPr>
      </w:r>
    </w:p>
    <w:tbl>
      <w:tblPr>
        <w:tblW w:w="9293" w:type="dxa"/>
        <w:jc w:val="left"/>
        <w:tblInd w:w="-5" w:type="dxa"/>
        <w:tblCellMar>
          <w:top w:w="0" w:type="dxa"/>
          <w:left w:w="108" w:type="dxa"/>
          <w:bottom w:w="0" w:type="dxa"/>
          <w:right w:w="108" w:type="dxa"/>
        </w:tblCellMar>
        <w:tblLook w:val="04a0" w:noVBand="1" w:noHBand="0" w:lastColumn="0" w:firstColumn="1" w:lastRow="0" w:firstRow="1"/>
      </w:tblPr>
      <w:tblGrid>
        <w:gridCol w:w="675"/>
        <w:gridCol w:w="3833"/>
        <w:gridCol w:w="1595"/>
        <w:gridCol w:w="1595"/>
        <w:gridCol w:w="1595"/>
      </w:tblGrid>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Cs w:val="24"/>
              </w:rPr>
            </w:pPr>
            <w:r>
              <w:rPr>
                <w:szCs w:val="24"/>
              </w:rPr>
              <w:t>Eil. Nr.</w:t>
            </w:r>
          </w:p>
        </w:tc>
        <w:tc>
          <w:tcPr>
            <w:tcW w:w="38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Cs w:val="24"/>
              </w:rPr>
            </w:pPr>
            <w:r>
              <w:rPr>
                <w:szCs w:val="24"/>
              </w:rPr>
              <w:t>Maisto produktai ar patiekalai</w:t>
            </w:r>
          </w:p>
        </w:tc>
        <w:tc>
          <w:tcPr>
            <w:tcW w:w="1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Cs w:val="24"/>
              </w:rPr>
            </w:pPr>
            <w:r>
              <w:rPr>
                <w:szCs w:val="24"/>
              </w:rPr>
              <w:t>Cukrų kiekis (g) ne didesnis nei/100 g (ml)</w:t>
            </w:r>
          </w:p>
        </w:tc>
        <w:tc>
          <w:tcPr>
            <w:tcW w:w="15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Cs w:val="24"/>
              </w:rPr>
            </w:pPr>
            <w:r>
              <w:rPr>
                <w:szCs w:val="24"/>
              </w:rPr>
              <w:t>Druskos kiekis (g) ne didesnis nei/100 g (ml)</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Cs w:val="24"/>
              </w:rPr>
            </w:pPr>
            <w:r>
              <w:rPr>
                <w:szCs w:val="24"/>
              </w:rPr>
              <w:t xml:space="preserve">Skaidulinių </w:t>
            </w:r>
          </w:p>
          <w:p>
            <w:pPr>
              <w:pStyle w:val="Normal"/>
              <w:widowControl w:val="false"/>
              <w:jc w:val="center"/>
              <w:rPr>
                <w:szCs w:val="24"/>
              </w:rPr>
            </w:pPr>
            <w:r>
              <w:rPr>
                <w:szCs w:val="24"/>
              </w:rPr>
              <w:t>medžiagų (g) ne mažesnis nei/100 g</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1.</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Mėsos ir žuvies (išskyrus silkę) patiekalai ir gaminiai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3</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1,7</w:t>
            </w:r>
          </w:p>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2.</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Silkė</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p>
            <w:pPr>
              <w:pStyle w:val="Normal"/>
              <w:widowControl w:val="false"/>
              <w:jc w:val="center"/>
              <w:rPr>
                <w:color w:val="000000"/>
                <w:sz w:val="20"/>
              </w:rPr>
            </w:pPr>
            <w:r>
              <w:rPr>
                <w:color w:val="000000"/>
                <w:sz w:val="20"/>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Cs w:val="24"/>
              </w:rPr>
            </w:pPr>
            <w:r>
              <w:rPr>
                <w:szCs w:val="24"/>
              </w:rPr>
              <w:t>2,5</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Cs w:val="24"/>
              </w:rPr>
            </w:pPr>
            <w:r>
              <w:rPr>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3.</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Pieno gaminiai</w:t>
            </w:r>
          </w:p>
          <w:p>
            <w:pPr>
              <w:pStyle w:val="Normal"/>
              <w:widowControl w:val="false"/>
              <w:jc w:val="both"/>
              <w:rPr>
                <w:color w:val="000000"/>
                <w:sz w:val="20"/>
              </w:rPr>
            </w:pPr>
            <w:r>
              <w:rPr>
                <w:color w:val="000000"/>
                <w:sz w:val="20"/>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highlight w:val="cyan"/>
              </w:rPr>
            </w:pPr>
            <w:r>
              <w:rPr>
                <w:color w:val="000000"/>
                <w:szCs w:val="24"/>
                <w:highlight w:val="cyan"/>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highlight w:val="cyan"/>
              </w:rPr>
            </w:pPr>
            <w:r>
              <w:rPr>
                <w:color w:val="000000"/>
                <w:szCs w:val="24"/>
                <w:highlight w:val="cyan"/>
              </w:rPr>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3.1.</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Jogurtai, varškės gaminiai</w:t>
            </w:r>
          </w:p>
          <w:p>
            <w:pPr>
              <w:pStyle w:val="Normal"/>
              <w:widowControl w:val="false"/>
              <w:jc w:val="both"/>
              <w:rPr>
                <w:color w:val="000000"/>
                <w:sz w:val="20"/>
              </w:rPr>
            </w:pPr>
            <w:r>
              <w:rPr>
                <w:color w:val="000000"/>
                <w:sz w:val="20"/>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3.2.</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Sūriai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1,7</w:t>
            </w:r>
          </w:p>
          <w:p>
            <w:pPr>
              <w:pStyle w:val="Normal"/>
              <w:widowControl w:val="false"/>
              <w:jc w:val="center"/>
              <w:rPr>
                <w:color w:val="000000"/>
                <w:sz w:val="20"/>
                <w:highlight w:val="cyan"/>
              </w:rPr>
            </w:pPr>
            <w:r>
              <w:rPr>
                <w:color w:val="000000"/>
                <w:sz w:val="20"/>
                <w:highlight w:val="cyan"/>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3.3.</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Kiti pieno gaminiai, išskyrus desertus</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4.</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Grūdinių augalų produktai</w:t>
            </w:r>
          </w:p>
          <w:p>
            <w:pPr>
              <w:pStyle w:val="Normal"/>
              <w:widowControl w:val="false"/>
              <w:jc w:val="both"/>
              <w:rPr>
                <w:color w:val="000000"/>
                <w:sz w:val="20"/>
              </w:rPr>
            </w:pPr>
            <w:r>
              <w:rPr>
                <w:color w:val="000000"/>
                <w:sz w:val="20"/>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4.1.</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1,2</w:t>
            </w:r>
          </w:p>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6</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4.2.</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Kita duona ir duonos gaminiai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p>
            <w:pPr>
              <w:pStyle w:val="Normal"/>
              <w:widowControl w:val="false"/>
              <w:jc w:val="center"/>
              <w:rPr>
                <w:color w:val="000000"/>
                <w:sz w:val="16"/>
                <w:szCs w:val="16"/>
              </w:rPr>
            </w:pPr>
            <w:r>
              <w:rPr>
                <w:color w:val="000000"/>
                <w:sz w:val="16"/>
                <w:szCs w:val="16"/>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p>
            <w:pPr>
              <w:pStyle w:val="Normal"/>
              <w:widowControl w:val="false"/>
              <w:jc w:val="center"/>
              <w:rPr>
                <w:color w:val="000000"/>
                <w:sz w:val="16"/>
                <w:szCs w:val="16"/>
              </w:rPr>
            </w:pPr>
            <w:r>
              <w:rPr>
                <w:color w:val="000000"/>
                <w:sz w:val="16"/>
                <w:szCs w:val="16"/>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4.3.</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Smulkieji pyrago gaminiai ir miltinės konditerijos gaminiai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16</w:t>
            </w:r>
          </w:p>
          <w:p>
            <w:pPr>
              <w:pStyle w:val="Normal"/>
              <w:widowControl w:val="false"/>
              <w:jc w:val="center"/>
              <w:rPr>
                <w:color w:val="000000"/>
                <w:sz w:val="16"/>
                <w:szCs w:val="16"/>
              </w:rPr>
            </w:pPr>
            <w:r>
              <w:rPr>
                <w:color w:val="000000"/>
                <w:sz w:val="16"/>
                <w:szCs w:val="16"/>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4.4.</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Pusryčių dribsniai ir javainiai</w:t>
            </w:r>
          </w:p>
          <w:p>
            <w:pPr>
              <w:pStyle w:val="Normal"/>
              <w:widowControl w:val="false"/>
              <w:ind w:firstLine="62"/>
              <w:jc w:val="both"/>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16</w:t>
            </w:r>
          </w:p>
          <w:p>
            <w:pPr>
              <w:pStyle w:val="Normal"/>
              <w:widowControl w:val="false"/>
              <w:jc w:val="center"/>
              <w:rPr>
                <w:color w:val="000000"/>
                <w:sz w:val="16"/>
                <w:szCs w:val="16"/>
              </w:rPr>
            </w:pPr>
            <w:r>
              <w:rPr>
                <w:color w:val="000000"/>
                <w:sz w:val="16"/>
                <w:szCs w:val="16"/>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6</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5.</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Džiovinti vaisiai ir džiovintos uogos ar jų gaminiai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 xml:space="preserve">0 (pridėtinių cukrų) </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6.</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 xml:space="preserve">5 (pridėtinių cukrų) </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 xml:space="preserve">7. </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Desertai</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16</w:t>
            </w:r>
          </w:p>
          <w:p>
            <w:pPr>
              <w:pStyle w:val="Normal"/>
              <w:widowControl w:val="false"/>
              <w:jc w:val="center"/>
              <w:rPr>
                <w:color w:val="000000"/>
                <w:sz w:val="16"/>
                <w:szCs w:val="16"/>
              </w:rPr>
            </w:pPr>
            <w:r>
              <w:rPr>
                <w:color w:val="000000"/>
                <w:sz w:val="16"/>
                <w:szCs w:val="16"/>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8.</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Gerti skirti produktai, išskyrus nurodytus 3.1 ir 3.3 papunkčiuose</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8.1.</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Sultys (vaisių ir (ar) daržovių)</w:t>
            </w:r>
          </w:p>
          <w:p>
            <w:pPr>
              <w:pStyle w:val="Normal"/>
              <w:widowControl w:val="false"/>
              <w:jc w:val="both"/>
              <w:rPr>
                <w:color w:val="000000"/>
                <w:sz w:val="16"/>
                <w:szCs w:val="16"/>
              </w:rPr>
            </w:pPr>
            <w:r>
              <w:rPr>
                <w:color w:val="000000"/>
                <w:sz w:val="16"/>
                <w:szCs w:val="16"/>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0</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8.2.</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Kiti gėrimai (sulčių gėrimai, nektarai, gaivieji gėrimai ir pan.)</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p>
            <w:pPr>
              <w:pStyle w:val="Normal"/>
              <w:widowControl w:val="false"/>
              <w:jc w:val="center"/>
              <w:rPr>
                <w:color w:val="000000"/>
                <w:szCs w:val="24"/>
              </w:rPr>
            </w:pPr>
            <w:r>
              <w:rPr>
                <w:color w:val="000000"/>
                <w:szCs w:val="24"/>
              </w:rPr>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0</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8.3</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r>
        <w:trPr/>
        <w:tc>
          <w:tcPr>
            <w:tcW w:w="6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szCs w:val="24"/>
              </w:rPr>
            </w:pPr>
            <w:r>
              <w:rPr>
                <w:color w:val="000000"/>
                <w:szCs w:val="24"/>
              </w:rPr>
              <w:t>9.</w:t>
            </w:r>
          </w:p>
        </w:tc>
        <w:tc>
          <w:tcPr>
            <w:tcW w:w="38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Cs w:val="24"/>
              </w:rPr>
            </w:pPr>
            <w:r>
              <w:rPr>
                <w:color w:val="000000"/>
                <w:szCs w:val="24"/>
              </w:rPr>
              <w:t>Kiti maisto produktai, nenurodyti 1‒8 punktuose, išskyrus vaisius</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5</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1</w:t>
            </w:r>
          </w:p>
        </w:tc>
        <w:tc>
          <w:tcPr>
            <w:tcW w:w="15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color w:val="000000"/>
                <w:szCs w:val="24"/>
              </w:rPr>
            </w:pPr>
            <w:r>
              <w:rPr>
                <w:color w:val="000000"/>
                <w:szCs w:val="24"/>
              </w:rPr>
              <w:t>-</w:t>
            </w:r>
          </w:p>
        </w:tc>
      </w:tr>
    </w:tbl>
    <w:p>
      <w:pPr>
        <w:pStyle w:val="Normal"/>
        <w:widowControl w:val="false"/>
        <w:jc w:val="both"/>
        <w:rPr>
          <w:color w:val="000000"/>
          <w:sz w:val="8"/>
          <w:szCs w:val="8"/>
        </w:rPr>
      </w:pPr>
      <w:r>
        <w:rPr>
          <w:color w:val="000000"/>
          <w:sz w:val="8"/>
          <w:szCs w:val="8"/>
        </w:rPr>
      </w:r>
    </w:p>
    <w:p>
      <w:pPr>
        <w:pStyle w:val="Normal"/>
        <w:widowControl w:val="false"/>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pStyle w:val="Normal"/>
        <w:widowControl w:val="false"/>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pStyle w:val="Normal"/>
        <w:widowControl w:val="false"/>
        <w:jc w:val="both"/>
        <w:rPr>
          <w:color w:val="000000"/>
          <w:vertAlign w:val="superscript"/>
        </w:rPr>
      </w:pPr>
      <w:r>
        <w:rPr>
          <w:color w:val="000000"/>
          <w:vertAlign w:val="superscript"/>
        </w:rPr>
      </w:r>
    </w:p>
    <w:p>
      <w:pPr>
        <w:sectPr>
          <w:headerReference w:type="default" r:id="rId28"/>
          <w:headerReference w:type="first" r:id="rId29"/>
          <w:footerReference w:type="default" r:id="rId30"/>
          <w:footerReference w:type="first" r:id="rId31"/>
          <w:type w:val="nextPage"/>
          <w:pgSz w:w="11906" w:h="16838"/>
          <w:pgMar w:left="1701" w:right="567" w:header="567" w:top="1134" w:footer="794" w:bottom="1134" w:gutter="0"/>
          <w:pgNumType w:start="1" w:fmt="decimal"/>
          <w:formProt w:val="false"/>
          <w:titlePg/>
          <w:textDirection w:val="lrTb"/>
          <w:docGrid w:type="default" w:linePitch="360" w:charSpace="0"/>
        </w:sectPr>
        <w:pStyle w:val="Normal"/>
        <w:widowControl w:val="false"/>
        <w:jc w:val="center"/>
        <w:rPr>
          <w:caps/>
          <w:color w:val="000000"/>
        </w:rPr>
      </w:pPr>
      <w:r>
        <w:rPr>
          <w:color w:val="000000"/>
        </w:rPr>
        <w:t>_________________</w:t>
      </w:r>
    </w:p>
    <w:p>
      <w:pPr>
        <w:pStyle w:val="Normal"/>
        <w:ind w:left="3888" w:firstLine="992"/>
        <w:rPr>
          <w:rFonts w:eastAsia="Calibri"/>
          <w:szCs w:val="24"/>
        </w:rPr>
      </w:pPr>
      <w:r>
        <w:rPr>
          <w:rFonts w:eastAsia="Calibri"/>
          <w:szCs w:val="24"/>
        </w:rPr>
        <w:t>Vaikų maitinimo organizavimo tvarkos aprašo</w:t>
      </w:r>
    </w:p>
    <w:p>
      <w:pPr>
        <w:pStyle w:val="Normal"/>
        <w:ind w:left="3888" w:firstLine="992"/>
        <w:rPr>
          <w:rFonts w:eastAsia="Calibri"/>
          <w:szCs w:val="24"/>
        </w:rPr>
      </w:pPr>
      <w:r>
        <w:rPr>
          <w:rFonts w:eastAsia="Calibri"/>
          <w:szCs w:val="24"/>
        </w:rPr>
        <w:t>6 priedas</w:t>
      </w:r>
    </w:p>
    <w:p>
      <w:pPr>
        <w:pStyle w:val="Normal"/>
        <w:rPr>
          <w:szCs w:val="24"/>
        </w:rPr>
      </w:pPr>
      <w:r>
        <w:rPr>
          <w:szCs w:val="24"/>
        </w:rPr>
      </w:r>
    </w:p>
    <w:p>
      <w:pPr>
        <w:pStyle w:val="Normal"/>
        <w:ind w:firstLine="357"/>
        <w:jc w:val="center"/>
        <w:rPr>
          <w:b/>
          <w:b/>
          <w:szCs w:val="22"/>
        </w:rPr>
      </w:pPr>
      <w:r>
        <w:rPr>
          <w:b/>
        </w:rPr>
        <w:t>MAISTO PRODUKTŲ IR PATIEKALŲ VAIKAMS MAITINTI PATIEKIMAS</w:t>
      </w:r>
    </w:p>
    <w:p>
      <w:pPr>
        <w:pStyle w:val="Normal"/>
        <w:rPr>
          <w:sz w:val="20"/>
        </w:rPr>
      </w:pPr>
      <w:r>
        <w:rPr>
          <w:sz w:val="20"/>
        </w:rPr>
      </w:r>
    </w:p>
    <w:tbl>
      <w:tblPr>
        <w:tblW w:w="9346" w:type="dxa"/>
        <w:jc w:val="left"/>
        <w:tblInd w:w="0" w:type="dxa"/>
        <w:tblCellMar>
          <w:top w:w="0" w:type="dxa"/>
          <w:left w:w="108" w:type="dxa"/>
          <w:bottom w:w="0" w:type="dxa"/>
          <w:right w:w="108" w:type="dxa"/>
        </w:tblCellMar>
        <w:tblLook w:val="04a0" w:noVBand="1" w:noHBand="0" w:lastColumn="0" w:firstColumn="1" w:lastRow="0" w:firstRow="1"/>
      </w:tblPr>
      <w:tblGrid>
        <w:gridCol w:w="2550"/>
        <w:gridCol w:w="6795"/>
      </w:tblGrid>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t>Maisto produktų grupės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Maisto produktų patiekimas</w:t>
            </w:r>
            <w:r>
              <w:rPr>
                <w:szCs w:val="24"/>
                <w:vertAlign w:val="superscript"/>
              </w:rPr>
              <w:t>1</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1. Daržovės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 xml:space="preserve">1.1. Pirmenybė teikiama šviežioms, sezoninėms daržovėms. </w:t>
            </w:r>
          </w:p>
          <w:p>
            <w:pPr>
              <w:pStyle w:val="Normal"/>
              <w:rPr>
                <w:szCs w:val="24"/>
              </w:rPr>
            </w:pPr>
            <w:r>
              <w:rPr>
                <w:szCs w:val="24"/>
              </w:rPr>
              <w:t>1.2. Tiekiamos kuo įvairesnės daržovės.</w:t>
            </w:r>
          </w:p>
          <w:p>
            <w:pPr>
              <w:pStyle w:val="Normal"/>
              <w:rPr>
                <w:szCs w:val="24"/>
              </w:rPr>
            </w:pPr>
            <w:r>
              <w:rPr>
                <w:szCs w:val="24"/>
              </w:rPr>
              <w:t xml:space="preserve">1.3. Šviežių daržovių salotos tiekiamos su aliejaus ar nesaldinto jogurto padažu. </w:t>
            </w:r>
          </w:p>
          <w:p>
            <w:pPr>
              <w:pStyle w:val="Normal"/>
              <w:rPr>
                <w:szCs w:val="24"/>
              </w:rPr>
            </w:pPr>
            <w:r>
              <w:rPr>
                <w:szCs w:val="24"/>
              </w:rPr>
              <w:t>1.4. Termiškai apdorotos daržovės (šviežios arba šaldytos) tiekiamos kaip garnyras, sriuba, apkepas ir t. t.).</w:t>
            </w:r>
          </w:p>
          <w:p>
            <w:pPr>
              <w:pStyle w:val="Normal"/>
              <w:rPr>
                <w:szCs w:val="24"/>
              </w:rPr>
            </w:pPr>
            <w:r>
              <w:rPr>
                <w:szCs w:val="24"/>
              </w:rPr>
              <w:t>1.5. Per dieną vieną daržovių porciją galima pakeisti 100‒200 ml daržovių sulčių.</w:t>
            </w:r>
          </w:p>
          <w:p>
            <w:pPr>
              <w:pStyle w:val="Normal"/>
              <w:rPr>
                <w:szCs w:val="24"/>
              </w:rPr>
            </w:pPr>
            <w:r>
              <w:rPr>
                <w:szCs w:val="24"/>
              </w:rPr>
              <w:t>1.6. Vaikams patiekiamos taip, kad galėtų sukramtyti.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2. Vaisiai, uogos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 xml:space="preserve">2.1. Pirmenybė teikiama šviežiems, sezoniniams vaisiams ir uogoms. </w:t>
            </w:r>
          </w:p>
          <w:p>
            <w:pPr>
              <w:pStyle w:val="Normal"/>
              <w:rPr>
                <w:szCs w:val="24"/>
              </w:rPr>
            </w:pPr>
            <w:r>
              <w:rPr>
                <w:szCs w:val="24"/>
              </w:rPr>
              <w:t>2.2. Per savaitę vieną vaisių porciją galima pakeisti 100‒200 ml vaisių sulčių.</w:t>
            </w:r>
          </w:p>
          <w:p>
            <w:pPr>
              <w:pStyle w:val="Normal"/>
              <w:rPr>
                <w:szCs w:val="24"/>
              </w:rPr>
            </w:pPr>
            <w:r>
              <w:rPr>
                <w:szCs w:val="24"/>
              </w:rPr>
              <w:t>2.3. Vaikams patiekiami taip, kad galėtų sukramtyti.</w:t>
            </w:r>
          </w:p>
          <w:p>
            <w:pPr>
              <w:pStyle w:val="Normal"/>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trPr>
          <w:trHeight w:val="706" w:hRule="atLeast"/>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3. Bulvės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3.1. Jei bulvių patiekalai tiekiami su padažais, jie turi būti neriebūs (nesaldinto jogurto, pomidorų ir pan.).</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4. Grūdiniai produktai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4.1. Pirmenybė teikiama viso grūdo arba iš dalies viso grūdo produktams.</w:t>
            </w:r>
          </w:p>
          <w:p>
            <w:pPr>
              <w:pStyle w:val="Normal"/>
              <w:rPr>
                <w:szCs w:val="24"/>
              </w:rPr>
            </w:pPr>
            <w:r>
              <w:rPr>
                <w:szCs w:val="24"/>
              </w:rPr>
              <w:t xml:space="preserve">4.2. Tiekiamos kuo įvairesnės kruopos ar kruopų dribsniai (avižų, grikių, ryžių, kvietinės, miežinės, perlinės, kukurūzų, sorų ir kt.). </w:t>
            </w:r>
          </w:p>
          <w:p>
            <w:pPr>
              <w:pStyle w:val="Normal"/>
              <w:rPr>
                <w:szCs w:val="24"/>
              </w:rPr>
            </w:pPr>
            <w:r>
              <w:rPr>
                <w:color w:val="000000"/>
                <w:szCs w:val="24"/>
              </w:rPr>
              <w:t>4.3. Pirmenybė teikiama ruginei duonai (ne mažiau kaip 30 proc. sausos produkto masės sudaro rugiai).</w:t>
            </w:r>
          </w:p>
          <w:p>
            <w:pPr>
              <w:pStyle w:val="Normal"/>
              <w:rPr>
                <w:szCs w:val="24"/>
              </w:rPr>
            </w:pPr>
            <w:r>
              <w:rPr>
                <w:szCs w:val="24"/>
              </w:rPr>
              <w:t>4.4. Apkepų, blynų, bandelių tešlai aukščiausios rūšies miltus rekomenduojama maišyti su viso grūdo miltais, sėlenomis.</w:t>
            </w:r>
          </w:p>
          <w:p>
            <w:pPr>
              <w:pStyle w:val="Normal"/>
              <w:rPr>
                <w:color w:val="000000"/>
                <w:szCs w:val="24"/>
              </w:rPr>
            </w:pPr>
            <w:r>
              <w:rPr>
                <w:color w:val="000000"/>
                <w:szCs w:val="24"/>
              </w:rPr>
              <w:t>4.5. Makaronai: pirmenybė teikiama pagamintiems iš kietųjų kviečių miltų arba viso grūdo miltų.</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szCs w:val="22"/>
              </w:rPr>
              <w:t>5. Mėsa ir mėsos gaminiai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5.1. Pirmenybė teikiama šviežiai, atvėsintai mėsai: paukštienai, triušienai, veršienai, jautienai, kiaulienai, avienai.</w:t>
            </w:r>
          </w:p>
          <w:p>
            <w:pPr>
              <w:pStyle w:val="Normal"/>
              <w:rPr>
                <w:szCs w:val="24"/>
              </w:rPr>
            </w:pPr>
            <w:r>
              <w:rPr>
                <w:szCs w:val="24"/>
              </w:rPr>
              <w:t>5.2. Tiekiama liesa mėsa.</w:t>
            </w:r>
          </w:p>
          <w:p>
            <w:pPr>
              <w:pStyle w:val="Normal"/>
              <w:rPr>
                <w:szCs w:val="24"/>
              </w:rPr>
            </w:pPr>
            <w:r>
              <w:rPr>
                <w:szCs w:val="24"/>
              </w:rPr>
              <w:t>5.3. Paukštiena patiekalų gamybai naudojama be odos.</w:t>
            </w:r>
          </w:p>
          <w:p>
            <w:pPr>
              <w:pStyle w:val="Normal"/>
              <w:rPr>
                <w:szCs w:val="24"/>
              </w:rPr>
            </w:pPr>
            <w:r>
              <w:rPr>
                <w:szCs w:val="24"/>
              </w:rPr>
              <w:t>5.4. Mėsos gaminiai tiekiami tik aukščiausios rūšies.</w:t>
            </w:r>
          </w:p>
          <w:p>
            <w:pPr>
              <w:pStyle w:val="Normal"/>
              <w:rPr>
                <w:szCs w:val="24"/>
              </w:rPr>
            </w:pPr>
            <w:r>
              <w:rPr>
                <w:szCs w:val="24"/>
              </w:rPr>
              <w:t>5.5. Rūkyti mėsos gaminiai tiekiami ne jaunesniems kaip 3 metų amžiaus vaikams.</w:t>
            </w:r>
          </w:p>
          <w:p>
            <w:pPr>
              <w:pStyle w:val="Normal"/>
              <w:rPr>
                <w:szCs w:val="24"/>
              </w:rPr>
            </w:pPr>
            <w:r>
              <w:rPr>
                <w:szCs w:val="24"/>
              </w:rPr>
              <w:t>5.6. Mėsa patiekiama taip, kad galėtų sukramtyti.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6. Žuvis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6.1. Pakaitomis tiekiama riebi ir liesa jūrinė arba gėlo vandens žuvis.</w:t>
            </w:r>
          </w:p>
          <w:p>
            <w:pPr>
              <w:pStyle w:val="Normal"/>
              <w:rPr>
                <w:szCs w:val="24"/>
              </w:rPr>
            </w:pPr>
            <w:r>
              <w:rPr>
                <w:szCs w:val="24"/>
              </w:rPr>
              <w:t>6.2. Jei yra rizika, kad žuvyje liks smulkių ašakų, ji patiekiama malta.</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7. Kiaušiniai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7.1. Kiaušiniai patiekiami virti arba gaminiuose.</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szCs w:val="22"/>
              </w:rPr>
              <w:t>8. Pienas ir pieno produktai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8.1. Ikimokyklinio amžiaus vaikams rekomenduojama (jei gydytojas nerekomendavo kitaip) patiekti ne mažiau kaip 200 ml pasterizuoto pieno arba atitinkamą pagal kalcio kiekį pieno produktų kiekį per dieną.</w:t>
            </w:r>
          </w:p>
          <w:p>
            <w:pPr>
              <w:pStyle w:val="Normal"/>
              <w:rPr>
                <w:szCs w:val="24"/>
              </w:rPr>
            </w:pPr>
            <w:r>
              <w:rPr>
                <w:szCs w:val="24"/>
              </w:rPr>
              <w:t>8.2. Tiekiamas ne didesnio nei 2,5 proc. riebumo pasterizuotas pienas.</w:t>
            </w:r>
          </w:p>
          <w:p>
            <w:pPr>
              <w:pStyle w:val="Normal"/>
              <w:rPr>
                <w:szCs w:val="24"/>
              </w:rPr>
            </w:pPr>
            <w:r>
              <w:rPr>
                <w:szCs w:val="24"/>
              </w:rPr>
              <w:t>8.3. R</w:t>
            </w:r>
            <w:r>
              <w:rPr>
                <w:rFonts w:eastAsia="Calibri"/>
                <w:color w:val="000000"/>
                <w:szCs w:val="24"/>
              </w:rPr>
              <w:t>auginti pieno gaminiai</w:t>
            </w:r>
            <w:r>
              <w:rPr>
                <w:szCs w:val="24"/>
              </w:rPr>
              <w:t xml:space="preserve"> tiekiami po rauginimo termiškai neapdoroti.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9. Ankštiniai ir ankštinės daržovės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9.1. Ikimokyklinio amžiaus vaikams pirmenybė teikiama tiekiant trintus ankštinius ar ankštines daržoves.</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10. Aliejus ir riebalai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pPr>
              <w:pStyle w:val="Normal"/>
              <w:rPr>
                <w:szCs w:val="24"/>
              </w:rPr>
            </w:pPr>
            <w:r>
              <w:rPr>
                <w:szCs w:val="24"/>
              </w:rPr>
              <w:t>10.2. Kepimui naudojamas kepti tinkantis aliejus.</w:t>
            </w:r>
          </w:p>
          <w:p>
            <w:pPr>
              <w:pStyle w:val="Normal"/>
              <w:rPr>
                <w:szCs w:val="24"/>
              </w:rPr>
            </w:pPr>
            <w:r>
              <w:rPr>
                <w:szCs w:val="24"/>
              </w:rPr>
              <w:t>10.3. Sviestas, kur įmanoma, keičiamas aliejumi arba margarinu, kurio sudėtyje sočiųjų riebalų rūgščių ne daugiau kaip 33 proc. bendrojo riebalų kiekio.</w:t>
            </w:r>
          </w:p>
        </w:tc>
      </w:tr>
      <w:tr>
        <w:trPr>
          <w:trHeight w:val="1014" w:hRule="atLeast"/>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szCs w:val="22"/>
              </w:rPr>
              <w:t>11. Riešutai, sėklos, džiovinti vaisiai ir džiovintos uogos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11.1. Tiekiami pagardinti patiekalus.</w:t>
            </w:r>
          </w:p>
          <w:p>
            <w:pPr>
              <w:pStyle w:val="Normal"/>
              <w:rPr>
                <w:szCs w:val="24"/>
              </w:rPr>
            </w:pPr>
            <w:r>
              <w:rPr>
                <w:szCs w:val="24"/>
              </w:rPr>
              <w:t>11.2. Ikimokyklinio amžiaus vaikams tiekiami smulkinti.</w:t>
            </w:r>
          </w:p>
          <w:p>
            <w:pPr>
              <w:pStyle w:val="Normal"/>
              <w:rPr>
                <w:szCs w:val="24"/>
              </w:rPr>
            </w:pPr>
            <w:r>
              <w:rPr>
                <w:szCs w:val="24"/>
              </w:rPr>
              <w:t>11.3. Džiovinti vaisiai tiekiami plauti karštu vandeniu.</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12. Prieskoniai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12.1. Pirmenybė teikiama žaliems lapiniams prieskoniams (petražolės, krapai, raudonėlis, bazilikas ir kt.).</w:t>
            </w:r>
          </w:p>
          <w:p>
            <w:pPr>
              <w:pStyle w:val="Normal"/>
              <w:rPr>
                <w:szCs w:val="24"/>
              </w:rPr>
            </w:pPr>
            <w:r>
              <w:rPr>
                <w:szCs w:val="24"/>
              </w:rPr>
              <w:t xml:space="preserve">12.2. Džiovintos žolelės tiekiamos be pridėtinės valgomosios druskos ir maisto priedų. </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Cs w:val="22"/>
              </w:rPr>
            </w:pPr>
            <w:r>
              <w:rPr>
                <w:szCs w:val="22"/>
              </w:rPr>
              <w:t>13. Gėrimai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 xml:space="preserve">13.1. Pirmenybė teikiama geriamajam vandeniui. </w:t>
            </w:r>
          </w:p>
          <w:p>
            <w:pPr>
              <w:pStyle w:val="Normal"/>
              <w:rPr>
                <w:b/>
                <w:b/>
                <w:szCs w:val="24"/>
              </w:rPr>
            </w:pPr>
            <w:r>
              <w:rPr>
                <w:szCs w:val="24"/>
              </w:rPr>
              <w:t>13.2. Su patiekalais sultys ir gėrimai, kuriuose yra pridėtinių cukrų, netiekiami.</w:t>
            </w:r>
            <w:r>
              <w:rPr>
                <w:b/>
                <w:szCs w:val="24"/>
              </w:rPr>
              <w:t xml:space="preserve">  </w:t>
            </w:r>
          </w:p>
        </w:tc>
      </w:tr>
      <w:tr>
        <w:trPr>
          <w:trHeight w:val="414" w:hRule="atLeast"/>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t>14. Saldumynai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 xml:space="preserve">14.1. Viso grūdo pyragai, bandelės, desertai vaisių, pieno produktų pagrindu, </w:t>
            </w:r>
            <w:r>
              <w:rPr>
                <w:color w:val="000000"/>
                <w:szCs w:val="24"/>
              </w:rPr>
              <w:t>pudingai.</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t>15. Sriubos</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15.1. Jei tiekiamos su kitu maistu, patiekiamos nedideliais kiekiais (100–150 ml).</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t>16. Arbata</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highlight w:val="yellow"/>
              </w:rPr>
            </w:pPr>
            <w:r>
              <w:rPr>
                <w:szCs w:val="24"/>
              </w:rPr>
              <w:t>16.1. Arbatžolių ir (ar) žolelių arbata ruošiama 1g/1l koncentracijos.</w:t>
            </w:r>
          </w:p>
        </w:tc>
      </w:tr>
      <w:tr>
        <w:trPr/>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2"/>
              </w:rPr>
            </w:pPr>
            <w:r>
              <w:rPr/>
              <w:t>17. Kiti</w:t>
            </w:r>
          </w:p>
        </w:tc>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
              <w:rPr>
                <w:szCs w:val="24"/>
              </w:rPr>
            </w:pPr>
            <w:r>
              <w:rPr>
                <w:szCs w:val="24"/>
              </w:rPr>
              <w:t>17.1. Medus, grybai tiekiami ne jaunesniems kaip 3 metų amžiaus vaikams.</w:t>
            </w:r>
          </w:p>
        </w:tc>
      </w:tr>
    </w:tbl>
    <w:p>
      <w:pPr>
        <w:pStyle w:val="Normal"/>
        <w:rPr>
          <w:szCs w:val="24"/>
        </w:rPr>
      </w:pPr>
      <w:r>
        <w:rPr>
          <w:vertAlign w:val="superscript"/>
        </w:rPr>
        <w:t xml:space="preserve">1 </w:t>
      </w:r>
      <w:r>
        <w:rPr/>
        <w:t>M</w:t>
      </w:r>
      <w:r>
        <w:rPr>
          <w:szCs w:val="24"/>
        </w:rPr>
        <w:t>aisto produktai ir patiekalai turi atitikti Vaikų maitinimo organizavimo tvarkos aprašo 3‒5 prieduose nustatytus kokybės reikalavimus.</w:t>
      </w:r>
    </w:p>
    <w:p>
      <w:pPr>
        <w:pStyle w:val="Normal"/>
        <w:rPr>
          <w:sz w:val="10"/>
          <w:szCs w:val="10"/>
        </w:rPr>
      </w:pPr>
      <w:r>
        <w:rPr>
          <w:sz w:val="10"/>
          <w:szCs w:val="10"/>
        </w:rPr>
      </w:r>
    </w:p>
    <w:p>
      <w:pPr>
        <w:sectPr>
          <w:headerReference w:type="default" r:id="rId32"/>
          <w:headerReference w:type="first" r:id="rId33"/>
          <w:footerReference w:type="default" r:id="rId34"/>
          <w:footerReference w:type="first" r:id="rId35"/>
          <w:type w:val="nextPage"/>
          <w:pgSz w:w="11906" w:h="16838"/>
          <w:pgMar w:left="1701" w:right="567" w:header="567" w:top="1134" w:footer="794" w:bottom="1134" w:gutter="0"/>
          <w:pgNumType w:start="1" w:fmt="decimal"/>
          <w:formProt w:val="false"/>
          <w:titlePg/>
          <w:textDirection w:val="lrTb"/>
          <w:docGrid w:type="default" w:linePitch="360" w:charSpace="0"/>
        </w:sectPr>
        <w:pStyle w:val="Normal"/>
        <w:jc w:val="center"/>
        <w:rPr>
          <w:caps/>
          <w:color w:val="000000"/>
        </w:rPr>
      </w:pPr>
      <w:r>
        <w:rPr>
          <w:sz w:val="8"/>
          <w:szCs w:val="8"/>
        </w:rPr>
        <w:t>_____________________________________________</w:t>
      </w:r>
    </w:p>
    <w:p>
      <w:pPr>
        <w:pStyle w:val="Normal"/>
        <w:ind w:left="3888" w:firstLine="992"/>
        <w:rPr>
          <w:rFonts w:eastAsia="Calibri"/>
          <w:szCs w:val="24"/>
        </w:rPr>
      </w:pPr>
      <w:r>
        <w:rPr>
          <w:rFonts w:eastAsia="Calibri"/>
          <w:szCs w:val="24"/>
        </w:rPr>
        <w:t>Vaikų maitinimo organizavimo tvarkos aprašo</w:t>
      </w:r>
    </w:p>
    <w:p>
      <w:pPr>
        <w:pStyle w:val="Normal"/>
        <w:ind w:left="3888" w:firstLine="992"/>
        <w:rPr>
          <w:rFonts w:eastAsia="Calibri"/>
          <w:szCs w:val="24"/>
        </w:rPr>
      </w:pPr>
      <w:r>
        <w:rPr>
          <w:rFonts w:eastAsia="Calibri"/>
          <w:szCs w:val="24"/>
        </w:rPr>
        <w:t>7 priedas</w:t>
      </w:r>
    </w:p>
    <w:p>
      <w:pPr>
        <w:pStyle w:val="Normal"/>
        <w:ind w:left="3888" w:hanging="0"/>
        <w:rPr>
          <w:rFonts w:eastAsia="Calibri"/>
          <w:szCs w:val="24"/>
        </w:rPr>
      </w:pPr>
      <w:r>
        <w:rPr>
          <w:rFonts w:eastAsia="Calibri"/>
          <w:szCs w:val="24"/>
        </w:rPr>
      </w:r>
    </w:p>
    <w:p>
      <w:pPr>
        <w:pStyle w:val="Normal"/>
        <w:ind w:firstLine="360"/>
        <w:jc w:val="center"/>
        <w:rPr>
          <w:b/>
          <w:b/>
          <w:szCs w:val="22"/>
        </w:rPr>
      </w:pPr>
      <w:r>
        <w:rPr>
          <w:b/>
        </w:rPr>
        <w:t>VAIKAMS MAITINTI TIEKIAMŲ MAISTO PRODUKTŲ IR PATIEKALŲ DAŽNUMAS</w:t>
      </w:r>
      <w:r>
        <w:rPr>
          <w:b/>
          <w:vertAlign w:val="superscript"/>
        </w:rPr>
        <w:t>1</w:t>
      </w:r>
    </w:p>
    <w:tbl>
      <w:tblPr>
        <w:tblW w:w="9781" w:type="dxa"/>
        <w:jc w:val="left"/>
        <w:tblInd w:w="70" w:type="dxa"/>
        <w:tblCellMar>
          <w:top w:w="0" w:type="dxa"/>
          <w:left w:w="70" w:type="dxa"/>
          <w:bottom w:w="0" w:type="dxa"/>
          <w:right w:w="70" w:type="dxa"/>
        </w:tblCellMar>
        <w:tblLook w:val="01e0" w:noVBand="0" w:noHBand="0" w:lastColumn="1" w:firstColumn="1" w:lastRow="1" w:firstRow="1"/>
      </w:tblPr>
      <w:tblGrid>
        <w:gridCol w:w="1841"/>
        <w:gridCol w:w="2787"/>
        <w:gridCol w:w="2785"/>
        <w:gridCol w:w="2367"/>
      </w:tblGrid>
      <w:tr>
        <w:trPr>
          <w:trHeight w:val="599"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Cs w:val="24"/>
                <w:lang w:eastAsia="en-GB"/>
              </w:rPr>
            </w:pPr>
            <w:r>
              <w:rPr>
                <w:szCs w:val="24"/>
                <w:lang w:eastAsia="en-GB"/>
              </w:rPr>
              <w:t>Maisto produktai ir patiekalai</w:t>
            </w:r>
            <w:r>
              <w:rPr>
                <w:szCs w:val="24"/>
                <w:vertAlign w:val="superscript"/>
                <w:lang w:eastAsia="en-GB"/>
              </w:rPr>
              <w:t>2</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Cs w:val="24"/>
                <w:lang w:eastAsia="en-GB"/>
              </w:rPr>
            </w:pPr>
            <w:r>
              <w:rPr>
                <w:szCs w:val="24"/>
                <w:lang w:eastAsia="en-GB"/>
              </w:rPr>
              <w:t>Visos paros maitinimas</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Cs w:val="24"/>
                <w:lang w:eastAsia="en-GB"/>
              </w:rPr>
            </w:pPr>
            <w:r>
              <w:rPr>
                <w:szCs w:val="24"/>
                <w:lang w:eastAsia="en-GB"/>
              </w:rPr>
              <w:t>Trys maitinimai per dieną</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Cs w:val="24"/>
                <w:lang w:eastAsia="en-GB"/>
              </w:rPr>
            </w:pPr>
            <w:r>
              <w:rPr>
                <w:szCs w:val="24"/>
                <w:lang w:eastAsia="en-GB"/>
              </w:rPr>
              <w:t>Vienas arba du maitinimai per dieną</w:t>
            </w:r>
          </w:p>
        </w:tc>
      </w:tr>
      <w:tr>
        <w:trPr>
          <w:trHeight w:val="463"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1. Patiekalai iš raudonos mėsos </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2 kartus/sav.</w:t>
            </w:r>
          </w:p>
        </w:tc>
      </w:tr>
      <w:tr>
        <w:trPr>
          <w:trHeight w:val="414"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2. Patiekalai iš baltos mėsos</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r>
      <w:tr>
        <w:trPr>
          <w:trHeight w:val="420"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3. Termiškai apdoroti mėsos gaminiai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r>
      <w:tr>
        <w:trPr>
          <w:trHeight w:val="425"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4. Termiškai neapdoroti mėsos gaminiai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r>
      <w:tr>
        <w:trPr>
          <w:trHeight w:val="425"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5. Žuvis ir žuvies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1 kartas/sav.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1 kartas/sav.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1 kartas/sav.</w:t>
            </w:r>
          </w:p>
        </w:tc>
      </w:tr>
      <w:tr>
        <w:trPr>
          <w:trHeight w:val="775"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6. Subproduktai ir jų patiekalai (kepenys, liežuvis)</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r>
      <w:tr>
        <w:trPr>
          <w:trHeight w:val="503"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7. Pieno produktai ar jų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1 kartas/d.</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1 kartas/d.</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2 kartus/sav.</w:t>
            </w:r>
          </w:p>
        </w:tc>
      </w:tr>
      <w:tr>
        <w:trPr>
          <w:trHeight w:val="543"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8. Ankštiniai, ankštinės daržovės ir jų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3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3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1 kartas/sav.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9. Kruopos, javų dribsniai (išskyrus šlifuotus ryžius) ir jų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7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5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mažiau kaip</w:t>
            </w:r>
          </w:p>
          <w:p>
            <w:pPr>
              <w:pStyle w:val="Normal"/>
              <w:rPr>
                <w:szCs w:val="24"/>
                <w:lang w:eastAsia="en-GB"/>
              </w:rPr>
            </w:pPr>
            <w:r>
              <w:rPr>
                <w:szCs w:val="24"/>
                <w:lang w:eastAsia="en-GB"/>
              </w:rPr>
              <w:t>3 kartus/sav.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10. Šlifuoti ryžiai ir jų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2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szCs w:val="24"/>
                <w:lang w:eastAsia="en-GB"/>
              </w:rPr>
            </w:pPr>
            <w:r>
              <w:rPr>
                <w:szCs w:val="24"/>
                <w:lang w:eastAsia="en-GB"/>
              </w:rPr>
              <w:t xml:space="preserve">11. Pusryčių dribsniai </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3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Ne daugiau kaip</w:t>
            </w:r>
          </w:p>
          <w:p>
            <w:pPr>
              <w:pStyle w:val="Normal"/>
              <w:rPr>
                <w:szCs w:val="24"/>
                <w:lang w:eastAsia="en-GB"/>
              </w:rPr>
            </w:pPr>
            <w:r>
              <w:rPr>
                <w:szCs w:val="24"/>
                <w:lang w:eastAsia="en-GB"/>
              </w:rPr>
              <w:t>1 kartas/sav.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12. Makaronai ir jų patiekalai</w:t>
            </w:r>
          </w:p>
          <w:p>
            <w:pPr>
              <w:pStyle w:val="Normal"/>
              <w:rPr>
                <w:szCs w:val="24"/>
                <w:lang w:eastAsia="en-GB"/>
              </w:rPr>
            </w:pPr>
            <w:r>
              <w:rPr>
                <w:szCs w:val="24"/>
                <w:lang w:eastAsia="en-GB"/>
              </w:rPr>
              <w:t>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13. Virtos ar keptos bulvės (su daug baltymų turinčiais produktais)</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14. Virtų bulvių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15. Tarkuotų bulvių patiekalai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kartas/2 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16. Daržovės </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3 rūšys/d.</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3 rūšys/d.</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2 rūšys/d.</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17. Vaisiai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1 rūšis/d.</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1 rūšis/d.</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mažiau kaip </w:t>
            </w:r>
          </w:p>
          <w:p>
            <w:pPr>
              <w:pStyle w:val="Normal"/>
              <w:rPr>
                <w:szCs w:val="24"/>
                <w:lang w:eastAsia="en-GB"/>
              </w:rPr>
            </w:pPr>
            <w:r>
              <w:rPr>
                <w:szCs w:val="24"/>
                <w:lang w:eastAsia="en-GB"/>
              </w:rPr>
              <w:t>1 rūšis/d.</w:t>
            </w:r>
          </w:p>
        </w:tc>
      </w:tr>
      <w:tr>
        <w:trPr>
          <w:trHeight w:val="465"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18. Vaisių sultys arba daržovių-vaisių sultys</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r>
      <w:tr>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Cs w:val="24"/>
                <w:lang w:eastAsia="en-GB"/>
              </w:rPr>
            </w:pPr>
            <w:r>
              <w:rPr>
                <w:szCs w:val="24"/>
                <w:lang w:eastAsia="en-GB"/>
              </w:rPr>
              <w:t>19. Daržovių sultys</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r>
      <w:tr>
        <w:trPr>
          <w:trHeight w:val="983"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color w:val="000000"/>
                <w:szCs w:val="24"/>
                <w:lang w:eastAsia="en-GB"/>
              </w:rPr>
              <w:t>20. Gėrimai su pridėtiniu cukrumi</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1 kartas/sav.</w:t>
            </w:r>
          </w:p>
        </w:tc>
      </w:tr>
      <w:tr>
        <w:trPr>
          <w:trHeight w:val="983"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21. Desertai (ne mažiau kaip 50 proc. vaisių )</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4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r>
      <w:tr>
        <w:trPr>
          <w:trHeight w:val="579" w:hRule="atLeast"/>
        </w:trPr>
        <w:tc>
          <w:tcPr>
            <w:tcW w:w="1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22. Desertai viso grūdo ar (ir) pieno produktų pagrindu)</w:t>
            </w:r>
          </w:p>
        </w:tc>
        <w:tc>
          <w:tcPr>
            <w:tcW w:w="27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3 kartus/sav.</w:t>
            </w:r>
          </w:p>
        </w:tc>
        <w:tc>
          <w:tcPr>
            <w:tcW w:w="27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c>
          <w:tcPr>
            <w:tcW w:w="23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Cs w:val="24"/>
                <w:lang w:eastAsia="en-GB"/>
              </w:rPr>
            </w:pPr>
            <w:r>
              <w:rPr>
                <w:szCs w:val="24"/>
                <w:lang w:eastAsia="en-GB"/>
              </w:rPr>
              <w:t xml:space="preserve">Ne daugiau kaip </w:t>
            </w:r>
          </w:p>
          <w:p>
            <w:pPr>
              <w:pStyle w:val="Normal"/>
              <w:rPr>
                <w:szCs w:val="24"/>
                <w:lang w:eastAsia="en-GB"/>
              </w:rPr>
            </w:pPr>
            <w:r>
              <w:rPr>
                <w:szCs w:val="24"/>
                <w:lang w:eastAsia="en-GB"/>
              </w:rPr>
              <w:t>2 kartus/sav.</w:t>
            </w:r>
          </w:p>
        </w:tc>
      </w:tr>
    </w:tbl>
    <w:p>
      <w:pPr>
        <w:pStyle w:val="Normal"/>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pPr>
        <w:pStyle w:val="Normal"/>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pPr>
        <w:pStyle w:val="Normal"/>
        <w:rPr>
          <w:szCs w:val="22"/>
          <w:vertAlign w:val="superscript"/>
        </w:rPr>
      </w:pPr>
      <w:r>
        <w:rPr>
          <w:szCs w:val="22"/>
          <w:vertAlign w:val="superscript"/>
        </w:rPr>
      </w:r>
    </w:p>
    <w:p>
      <w:pPr>
        <w:pStyle w:val="Normal"/>
        <w:jc w:val="center"/>
        <w:rPr/>
      </w:pPr>
      <w:r>
        <w:rPr>
          <w:vertAlign w:val="superscript"/>
        </w:rPr>
        <w:t>_______________________</w:t>
      </w:r>
    </w:p>
    <w:sectPr>
      <w:headerReference w:type="default" r:id="rId36"/>
      <w:headerReference w:type="first" r:id="rId37"/>
      <w:footerReference w:type="default" r:id="rId38"/>
      <w:footerReference w:type="first" r:id="rId39"/>
      <w:type w:val="nextPage"/>
      <w:pgSz w:w="11906" w:h="16838"/>
      <w:pgMar w:left="1701" w:right="567" w:header="567" w:top="1134" w:footer="794"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EUAlbertina">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986" w:leader="none"/>
        <w:tab w:val="right" w:pos="9972" w:leader="none"/>
      </w:tabs>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2</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2</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2</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2</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10</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10</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2</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1298"/>
        <w:tab w:val="center" w:pos="4819" w:leader="none"/>
        <w:tab w:val="right" w:pos="9638" w:leader="none"/>
      </w:tabs>
      <w:jc w:val="center"/>
      <w:rPr/>
    </w:pPr>
    <w:r>
      <w:rPr>
        <w:sz w:val="20"/>
        <w:szCs w:val="24"/>
        <w:lang w:val="en-GB" w:eastAsia="x-none"/>
      </w:rPr>
      <w:fldChar w:fldCharType="begin"/>
    </w:r>
    <w:r>
      <w:rPr>
        <w:sz w:val="20"/>
        <w:szCs w:val="24"/>
      </w:rPr>
      <w:instrText> PAGE </w:instrText>
    </w:r>
    <w:r>
      <w:rPr>
        <w:sz w:val="20"/>
        <w:szCs w:val="24"/>
      </w:rPr>
      <w:fldChar w:fldCharType="separate"/>
    </w:r>
    <w:r>
      <w:rPr>
        <w:sz w:val="20"/>
        <w:szCs w:val="24"/>
      </w:rPr>
      <w:t>2</w:t>
    </w:r>
    <w:r>
      <w:rPr>
        <w:sz w:val="20"/>
        <w:szCs w:val="24"/>
      </w:rPr>
      <w:fldChar w:fldCharType="end"/>
    </w:r>
  </w:p>
  <w:p>
    <w:pPr>
      <w:pStyle w:val="Normal"/>
      <w:tabs>
        <w:tab w:val="clear" w:pos="1298"/>
        <w:tab w:val="center" w:pos="4153" w:leader="none"/>
        <w:tab w:val="right" w:pos="8306" w:leader="none"/>
      </w:tabs>
      <w:rPr>
        <w:lang w:val="en-GB"/>
      </w:rPr>
    </w:pPr>
    <w:r>
      <w:rPr>
        <w:lang w:val="en-GB"/>
      </w:rPr>
    </w:r>
  </w:p>
</w:hdr>
</file>

<file path=word/settings.xml><?xml version="1.0" encoding="utf-8"?>
<w:settings xmlns:w="http://schemas.openxmlformats.org/wordprocessingml/2006/main">
  <w:zoom w:percent="100"/>
  <w:defaultTabStop w:val="129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pPrDefault>
  </w:docDefaults>
  <w:latentStyles w:defLockedState="0" w:defUIPriority="0" w:defSemiHidden="0" w:defUnhideWhenUsed="0" w:defQFormat="0" w:count="267"/>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qFormat/>
    <w:rsid w:val="008779e0"/>
    <w:rPr>
      <w:color w:val="808080"/>
    </w:rPr>
  </w:style>
  <w:style w:type="paragraph" w:styleId="Nagwek">
    <w:name w:val="Nagłówek"/>
    <w:basedOn w:val="Normal"/>
    <w:next w:val="Tretekstu"/>
    <w:qFormat/>
    <w:pPr>
      <w:keepNext w:val="true"/>
      <w:spacing w:before="240" w:after="120"/>
    </w:pPr>
    <w:rPr>
      <w:rFonts w:ascii="Liberation Sans" w:hAnsi="Liberation Sans" w:eastAsia="Noto Sans CJK JP Regular"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footer" Target="footer14.xml"/><Relationship Id="rId35" Type="http://schemas.openxmlformats.org/officeDocument/2006/relationships/footer" Target="footer15.xml"/><Relationship Id="rId36" Type="http://schemas.openxmlformats.org/officeDocument/2006/relationships/header" Target="header16.xml"/><Relationship Id="rId37" Type="http://schemas.openxmlformats.org/officeDocument/2006/relationships/header" Target="header17.xml"/><Relationship Id="rId38" Type="http://schemas.openxmlformats.org/officeDocument/2006/relationships/footer" Target="footer16.xml"/><Relationship Id="rId39" Type="http://schemas.openxmlformats.org/officeDocument/2006/relationships/footer" Target="footer17.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LibreOffice/6.3.4.2$Linux_X86_64 LibreOffice_project/60da17e045e08f1793c57c00ba83cdfce946d0aa</Application>
  <Pages>28</Pages>
  <Words>7599</Words>
  <Characters>50284</Characters>
  <CharactersWithSpaces>57595</CharactersWithSpaces>
  <Paragraphs>611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2018-10-15T08:25:00Z</dcterms:created>
  <dc:creator>Rima</dc:creator>
  <dc:description/>
  <dc:language>pl-PL</dc:language>
  <cp:lastModifiedBy>Medynelis</cp:lastModifiedBy>
  <cp:lastPrinted>2018-03-23T07:19:00Z</cp:lastPrinted>
  <dcterms:modified xsi:type="dcterms:W3CDTF">2018-10-15T08:25:00Z</dcterms:modified>
  <cp:revision>2</cp:revision>
  <dc:subject/>
  <dc:title>LIETUVOS RESPUBLIKOS SVEIKATOS APSAUGOS MINISTRO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